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54774758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3941B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4C4573A2A7C405C9CC3A2DEE03A281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941B1" w:rsidRDefault="003941B1" w:rsidP="003941B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ГБУ ДО ДДТ «На реке Сестре» Курортного района Санкт-Петербурга</w:t>
                    </w:r>
                  </w:p>
                </w:tc>
              </w:sdtContent>
            </w:sdt>
          </w:tr>
          <w:tr w:rsidR="003941B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35ECD263BF2A4AC9BF53088599B72E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941B1" w:rsidRDefault="003941B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941B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Чтение с листа на уроках фортепиано.</w:t>
                    </w:r>
                  </w:p>
                </w:sdtContent>
              </w:sdt>
            </w:tc>
          </w:tr>
          <w:tr w:rsidR="003941B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7895C3EA55354EC789AB2F6ABAF3636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941B1" w:rsidRDefault="003941B1" w:rsidP="003941B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Методическая разработка</w:t>
                    </w:r>
                  </w:p>
                </w:tc>
              </w:sdtContent>
            </w:sdt>
          </w:tr>
        </w:tbl>
        <w:p w:rsidR="003941B1" w:rsidRDefault="003941B1"/>
        <w:p w:rsidR="003941B1" w:rsidRDefault="003941B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3941B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795720707F404072A4633755E41ECBD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941B1" w:rsidRDefault="003941B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Сыч Ольга Алексеевна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300403C5EF0540FDBBA6830912E4B2D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4-03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941B1" w:rsidRDefault="003941B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26.03.2024</w:t>
                    </w:r>
                  </w:p>
                </w:sdtContent>
              </w:sdt>
              <w:p w:rsidR="003941B1" w:rsidRDefault="003941B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3941B1" w:rsidRDefault="003941B1"/>
        <w:p w:rsidR="003941B1" w:rsidRDefault="003941B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74205F" w:rsidRPr="00680DA3" w:rsidRDefault="0074205F" w:rsidP="0019319C">
      <w:pPr>
        <w:rPr>
          <w:rFonts w:ascii="Times New Roman" w:hAnsi="Times New Roman" w:cs="Times New Roman"/>
          <w:sz w:val="24"/>
          <w:szCs w:val="24"/>
        </w:rPr>
      </w:pPr>
    </w:p>
    <w:p w:rsidR="00754D20" w:rsidRPr="00680DA3" w:rsidRDefault="00754D20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 xml:space="preserve">Каждому педагогу хочется сделать так, чтобы ученики бегло и грамотно читали с листа. От этого навыка зависит скорость разбора произведения и его дальнейшее разучивание. </w:t>
      </w:r>
    </w:p>
    <w:p w:rsidR="00754D20" w:rsidRPr="00680DA3" w:rsidRDefault="00754D20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Если задуматься над тем, сколько всего одноврем</w:t>
      </w:r>
      <w:r w:rsidR="00D91AE0">
        <w:rPr>
          <w:rFonts w:ascii="Times New Roman" w:hAnsi="Times New Roman" w:cs="Times New Roman"/>
          <w:sz w:val="24"/>
          <w:szCs w:val="24"/>
        </w:rPr>
        <w:t>енно видит  пианист, то кажется</w:t>
      </w:r>
      <w:r w:rsidRPr="00680DA3">
        <w:rPr>
          <w:rFonts w:ascii="Times New Roman" w:hAnsi="Times New Roman" w:cs="Times New Roman"/>
          <w:sz w:val="24"/>
          <w:szCs w:val="24"/>
        </w:rPr>
        <w:t>,</w:t>
      </w:r>
      <w:r w:rsidR="00D91AE0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что эта задача трудно выполнима.</w:t>
      </w:r>
    </w:p>
    <w:p w:rsidR="00754D20" w:rsidRPr="00680DA3" w:rsidRDefault="00754D20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Нужно читать высоту нот в разных ключах, видеть длительности, аппликатуру, штрихи.</w:t>
      </w:r>
    </w:p>
    <w:p w:rsidR="0074205F" w:rsidRPr="00680DA3" w:rsidRDefault="00076CA9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При читке с листа постоянное выучивание на</w:t>
      </w:r>
      <w:r w:rsidR="0074205F" w:rsidRPr="00680DA3">
        <w:rPr>
          <w:rFonts w:ascii="Times New Roman" w:hAnsi="Times New Roman" w:cs="Times New Roman"/>
          <w:sz w:val="24"/>
          <w:szCs w:val="24"/>
        </w:rPr>
        <w:t>и</w:t>
      </w:r>
      <w:r w:rsidRPr="00680DA3">
        <w:rPr>
          <w:rFonts w:ascii="Times New Roman" w:hAnsi="Times New Roman" w:cs="Times New Roman"/>
          <w:sz w:val="24"/>
          <w:szCs w:val="24"/>
        </w:rPr>
        <w:t>зусть входит в противоречие с навыком чтения нот.</w:t>
      </w:r>
      <w:r w:rsidR="0074205F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Ибо связь с нотной картинкой ослабевает,</w:t>
      </w:r>
      <w:r w:rsidR="0074205F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даже разрушается,</w:t>
      </w:r>
      <w:r w:rsidR="0074205F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а музыкально-слуховые представления в наименьшей степени связанные со зрительными впечатлениями,</w:t>
      </w:r>
      <w:r w:rsidR="0074205F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0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DA3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D91AE0">
        <w:rPr>
          <w:rFonts w:ascii="Times New Roman" w:hAnsi="Times New Roman" w:cs="Times New Roman"/>
          <w:sz w:val="24"/>
          <w:szCs w:val="24"/>
        </w:rPr>
        <w:t>-</w:t>
      </w:r>
      <w:r w:rsidR="003941B1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 xml:space="preserve">с пальцевой автоматикой </w:t>
      </w:r>
    </w:p>
    <w:p w:rsidR="00076CA9" w:rsidRPr="00680DA3" w:rsidRDefault="00076CA9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Для навыка читки необходимыми являются:</w:t>
      </w:r>
    </w:p>
    <w:p w:rsidR="00076CA9" w:rsidRPr="00680DA3" w:rsidRDefault="00076CA9" w:rsidP="00680DA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нотная гр</w:t>
      </w:r>
      <w:r w:rsidR="0074205F" w:rsidRPr="00680DA3">
        <w:rPr>
          <w:rFonts w:ascii="Times New Roman" w:hAnsi="Times New Roman" w:cs="Times New Roman"/>
          <w:sz w:val="24"/>
          <w:szCs w:val="24"/>
        </w:rPr>
        <w:t>ам</w:t>
      </w:r>
      <w:r w:rsidRPr="00680DA3">
        <w:rPr>
          <w:rFonts w:ascii="Times New Roman" w:hAnsi="Times New Roman" w:cs="Times New Roman"/>
          <w:sz w:val="24"/>
          <w:szCs w:val="24"/>
        </w:rPr>
        <w:t>отность в сочетании с пианистическими навыками.</w:t>
      </w:r>
    </w:p>
    <w:p w:rsidR="00076CA9" w:rsidRPr="00680DA3" w:rsidRDefault="00076CA9" w:rsidP="00680D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острые зрительные и слуховые реакции.</w:t>
      </w:r>
    </w:p>
    <w:p w:rsidR="00076CA9" w:rsidRPr="00680DA3" w:rsidRDefault="00076CA9" w:rsidP="00680DA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псих</w:t>
      </w:r>
      <w:r w:rsidR="0074205F" w:rsidRPr="00680DA3">
        <w:rPr>
          <w:rFonts w:ascii="Times New Roman" w:hAnsi="Times New Roman" w:cs="Times New Roman"/>
          <w:sz w:val="24"/>
          <w:szCs w:val="24"/>
        </w:rPr>
        <w:t>о</w:t>
      </w:r>
      <w:r w:rsidRPr="00680DA3">
        <w:rPr>
          <w:rFonts w:ascii="Times New Roman" w:hAnsi="Times New Roman" w:cs="Times New Roman"/>
          <w:sz w:val="24"/>
          <w:szCs w:val="24"/>
        </w:rPr>
        <w:t>физическая хваткость в сочетании с моторной</w:t>
      </w:r>
      <w:proofErr w:type="gramStart"/>
      <w:r w:rsidR="003941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4D20" w:rsidRPr="00680DA3" w:rsidRDefault="00754D20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80DA3">
        <w:rPr>
          <w:rFonts w:ascii="Times New Roman" w:hAnsi="Times New Roman" w:cs="Times New Roman"/>
          <w:sz w:val="24"/>
          <w:szCs w:val="24"/>
        </w:rPr>
        <w:t xml:space="preserve">задавать ребёнку </w:t>
      </w:r>
      <w:r w:rsidR="002D7674" w:rsidRPr="00680DA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80DA3">
        <w:rPr>
          <w:rFonts w:ascii="Times New Roman" w:hAnsi="Times New Roman" w:cs="Times New Roman"/>
          <w:sz w:val="24"/>
          <w:szCs w:val="24"/>
        </w:rPr>
        <w:t>выучивать</w:t>
      </w:r>
      <w:proofErr w:type="gramEnd"/>
      <w:r w:rsidRPr="00680DA3">
        <w:rPr>
          <w:rFonts w:ascii="Times New Roman" w:hAnsi="Times New Roman" w:cs="Times New Roman"/>
          <w:sz w:val="24"/>
          <w:szCs w:val="24"/>
        </w:rPr>
        <w:t xml:space="preserve"> текст наизусть,</w:t>
      </w:r>
      <w:r w:rsidR="002D7674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 xml:space="preserve">то теряется </w:t>
      </w:r>
      <w:r w:rsidR="003941B1">
        <w:rPr>
          <w:rFonts w:ascii="Times New Roman" w:hAnsi="Times New Roman" w:cs="Times New Roman"/>
          <w:sz w:val="24"/>
          <w:szCs w:val="24"/>
        </w:rPr>
        <w:t>связь с нотной картинкой,</w:t>
      </w:r>
      <w:r w:rsidR="00D91AE0">
        <w:rPr>
          <w:rFonts w:ascii="Times New Roman" w:hAnsi="Times New Roman" w:cs="Times New Roman"/>
          <w:sz w:val="24"/>
          <w:szCs w:val="24"/>
        </w:rPr>
        <w:t xml:space="preserve"> </w:t>
      </w:r>
      <w:r w:rsidR="002D7674" w:rsidRPr="00680DA3">
        <w:rPr>
          <w:rFonts w:ascii="Times New Roman" w:hAnsi="Times New Roman" w:cs="Times New Roman"/>
          <w:sz w:val="24"/>
          <w:szCs w:val="24"/>
        </w:rPr>
        <w:t xml:space="preserve"> начинают работать другие механизмы: слуховые, пальцевой автоматизм.</w:t>
      </w:r>
    </w:p>
    <w:p w:rsidR="002D7674" w:rsidRPr="00680DA3" w:rsidRDefault="002D7674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Стремительное развитие звукозаписывающей аппаратуры  позволяет послушать,</w:t>
      </w:r>
      <w:r w:rsidR="0074205F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а то и «посмотреть» любое фортепианное произведение.</w:t>
      </w:r>
    </w:p>
    <w:p w:rsidR="002D7674" w:rsidRPr="00680DA3" w:rsidRDefault="002D7674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74205F" w:rsidRPr="00680DA3">
        <w:rPr>
          <w:rFonts w:ascii="Times New Roman" w:hAnsi="Times New Roman" w:cs="Times New Roman"/>
          <w:sz w:val="24"/>
          <w:szCs w:val="24"/>
        </w:rPr>
        <w:t>менее</w:t>
      </w:r>
      <w:r w:rsidRPr="00680DA3">
        <w:rPr>
          <w:rFonts w:ascii="Times New Roman" w:hAnsi="Times New Roman" w:cs="Times New Roman"/>
          <w:sz w:val="24"/>
          <w:szCs w:val="24"/>
        </w:rPr>
        <w:t>, навык читки с листа очень важен для любого ученика</w:t>
      </w:r>
      <w:r w:rsidR="00D91AE0">
        <w:rPr>
          <w:rFonts w:ascii="Times New Roman" w:hAnsi="Times New Roman" w:cs="Times New Roman"/>
          <w:sz w:val="24"/>
          <w:szCs w:val="24"/>
        </w:rPr>
        <w:t>,</w:t>
      </w:r>
      <w:r w:rsidR="003941B1">
        <w:rPr>
          <w:rFonts w:ascii="Times New Roman" w:hAnsi="Times New Roman" w:cs="Times New Roman"/>
          <w:sz w:val="24"/>
          <w:szCs w:val="24"/>
        </w:rPr>
        <w:t xml:space="preserve"> для его развития.</w:t>
      </w:r>
    </w:p>
    <w:p w:rsidR="002D7674" w:rsidRPr="00680DA3" w:rsidRDefault="002D7674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Развитием  навыка «чтения с листа» следует заниматься с первых уроков и на каждом занятии.</w:t>
      </w:r>
    </w:p>
    <w:p w:rsidR="0019319C" w:rsidRPr="00680DA3" w:rsidRDefault="0019319C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При чтении с листа происходит процесс вживания и осмысления произведения, только ускоренным путём. Быстрота и интенсивность умственной работы столь значима, что  исполнитель даже не успевает хватать все это сознанием и памятью. В лучшем случае, нотная запись автоматически претворяется в технически игровое действие,    пальцы работают уверенно, без торможения.</w:t>
      </w:r>
    </w:p>
    <w:p w:rsidR="0019319C" w:rsidRPr="00680DA3" w:rsidRDefault="0019319C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Существуют для этого две предпосылки:</w:t>
      </w:r>
    </w:p>
    <w:p w:rsidR="0019319C" w:rsidRPr="00680DA3" w:rsidRDefault="0019319C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1.уверенное знание языка нот.</w:t>
      </w:r>
    </w:p>
    <w:p w:rsidR="0019319C" w:rsidRPr="00680DA3" w:rsidRDefault="0019319C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2.ускоренное во</w:t>
      </w:r>
      <w:r w:rsidR="003941B1">
        <w:rPr>
          <w:rFonts w:ascii="Times New Roman" w:hAnsi="Times New Roman" w:cs="Times New Roman"/>
          <w:sz w:val="24"/>
          <w:szCs w:val="24"/>
        </w:rPr>
        <w:t xml:space="preserve">сприятие нотной графики </w:t>
      </w:r>
      <w:r w:rsidRPr="00680DA3">
        <w:rPr>
          <w:rFonts w:ascii="Times New Roman" w:hAnsi="Times New Roman" w:cs="Times New Roman"/>
          <w:sz w:val="24"/>
          <w:szCs w:val="24"/>
        </w:rPr>
        <w:t>(«относительное чтение»)</w:t>
      </w:r>
    </w:p>
    <w:p w:rsidR="0019319C" w:rsidRPr="00680DA3" w:rsidRDefault="005B3DD3" w:rsidP="0019319C">
      <w:p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«Относительное чтение»</w:t>
      </w:r>
    </w:p>
    <w:p w:rsidR="005B3DD3" w:rsidRPr="00680DA3" w:rsidRDefault="005B3DD3" w:rsidP="005B3D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На первой ноте нижнего голоса.</w:t>
      </w:r>
    </w:p>
    <w:p w:rsidR="005B3DD3" w:rsidRPr="00680DA3" w:rsidRDefault="005B3DD3" w:rsidP="005B3D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На первой ноте верхнего голоса в горизонтальной последовательности.</w:t>
      </w:r>
    </w:p>
    <w:p w:rsidR="005B3DD3" w:rsidRPr="00680DA3" w:rsidRDefault="005B3DD3" w:rsidP="005B3D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 xml:space="preserve">На </w:t>
      </w:r>
      <w:r w:rsidR="00680DA3">
        <w:rPr>
          <w:rFonts w:ascii="Times New Roman" w:hAnsi="Times New Roman" w:cs="Times New Roman"/>
          <w:sz w:val="24"/>
          <w:szCs w:val="24"/>
        </w:rPr>
        <w:t>ритмо</w:t>
      </w:r>
      <w:r w:rsidRPr="00680DA3">
        <w:rPr>
          <w:rFonts w:ascii="Times New Roman" w:hAnsi="Times New Roman" w:cs="Times New Roman"/>
          <w:sz w:val="24"/>
          <w:szCs w:val="24"/>
        </w:rPr>
        <w:t>интонационных комплексах того или иного жанра</w:t>
      </w:r>
    </w:p>
    <w:p w:rsidR="005B3DD3" w:rsidRPr="00680DA3" w:rsidRDefault="005B3DD3" w:rsidP="005B3D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Технические</w:t>
      </w:r>
      <w:r w:rsid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 xml:space="preserve">- гармонические обороты  (участие в произведениях стандартных арпеджио, аккордов и их последовательностей). </w:t>
      </w:r>
    </w:p>
    <w:p w:rsidR="005B3DD3" w:rsidRPr="00680DA3" w:rsidRDefault="005B3DD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lastRenderedPageBreak/>
        <w:t>На более высоком уровне находится  умение быстро анализировать и синтезировать музыкальный текст, определяя его структурно-смысловую логику.</w:t>
      </w:r>
    </w:p>
    <w:p w:rsidR="005B3DD3" w:rsidRPr="00680DA3" w:rsidRDefault="005B3DD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Всё это необходимо делать на более протяжённых фрагментах текста.</w:t>
      </w:r>
    </w:p>
    <w:p w:rsidR="005B3DD3" w:rsidRPr="00680DA3" w:rsidRDefault="005B3DD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Особые трудности представляет изложение  хоровое или фортепианное,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поскольку изложение для струнных или духовых</w:t>
      </w:r>
      <w:r w:rsidR="00680DA3">
        <w:rPr>
          <w:rFonts w:ascii="Times New Roman" w:hAnsi="Times New Roman" w:cs="Times New Roman"/>
          <w:sz w:val="24"/>
          <w:szCs w:val="24"/>
        </w:rPr>
        <w:t xml:space="preserve"> инструментов </w:t>
      </w:r>
      <w:r w:rsidRPr="00680DA3">
        <w:rPr>
          <w:rFonts w:ascii="Times New Roman" w:hAnsi="Times New Roman" w:cs="Times New Roman"/>
          <w:sz w:val="24"/>
          <w:szCs w:val="24"/>
        </w:rPr>
        <w:t xml:space="preserve"> –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проще.</w:t>
      </w:r>
    </w:p>
    <w:p w:rsidR="005B3DD3" w:rsidRPr="00680DA3" w:rsidRDefault="005B3DD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Фортепианная фактура более многомерна,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многослойна и требует одновременного беглого охвата не только ритма и мелодии,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sz w:val="24"/>
          <w:szCs w:val="24"/>
        </w:rPr>
        <w:t>н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о </w:t>
      </w:r>
      <w:r w:rsidRPr="00680DA3">
        <w:rPr>
          <w:rFonts w:ascii="Times New Roman" w:hAnsi="Times New Roman" w:cs="Times New Roman"/>
          <w:sz w:val="24"/>
          <w:szCs w:val="24"/>
        </w:rPr>
        <w:t xml:space="preserve"> </w:t>
      </w:r>
      <w:r w:rsidR="00680DA3">
        <w:rPr>
          <w:rFonts w:ascii="Times New Roman" w:hAnsi="Times New Roman" w:cs="Times New Roman"/>
          <w:sz w:val="24"/>
          <w:szCs w:val="24"/>
        </w:rPr>
        <w:t>и ладо</w:t>
      </w:r>
      <w:r w:rsidRPr="00680DA3">
        <w:rPr>
          <w:rFonts w:ascii="Times New Roman" w:hAnsi="Times New Roman" w:cs="Times New Roman"/>
          <w:sz w:val="24"/>
          <w:szCs w:val="24"/>
        </w:rPr>
        <w:t>гармонического</w:t>
      </w:r>
      <w:r w:rsidR="00680DA3" w:rsidRPr="00680DA3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Start"/>
      <w:r w:rsidR="00680DA3" w:rsidRPr="00680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DA3" w:rsidRPr="00680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0DA3" w:rsidRPr="00680DA3">
        <w:rPr>
          <w:rFonts w:ascii="Times New Roman" w:hAnsi="Times New Roman" w:cs="Times New Roman"/>
          <w:sz w:val="24"/>
          <w:szCs w:val="24"/>
        </w:rPr>
        <w:t xml:space="preserve"> этом плане восприятие на вертикале наиболее сложно</w:t>
      </w:r>
      <w:r w:rsidR="00680DA3">
        <w:rPr>
          <w:rFonts w:ascii="Times New Roman" w:hAnsi="Times New Roman" w:cs="Times New Roman"/>
          <w:sz w:val="24"/>
          <w:szCs w:val="24"/>
        </w:rPr>
        <w:t>.</w:t>
      </w:r>
      <w:r w:rsidR="00680DA3" w:rsidRPr="00680DA3">
        <w:rPr>
          <w:rFonts w:ascii="Times New Roman" w:hAnsi="Times New Roman" w:cs="Times New Roman"/>
          <w:sz w:val="24"/>
          <w:szCs w:val="24"/>
        </w:rPr>
        <w:t>..</w:t>
      </w:r>
    </w:p>
    <w:p w:rsidR="00680DA3" w:rsidRPr="00680DA3" w:rsidRDefault="00680DA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DA3">
        <w:rPr>
          <w:rFonts w:ascii="Times New Roman" w:hAnsi="Times New Roman" w:cs="Times New Roman"/>
          <w:sz w:val="24"/>
          <w:szCs w:val="24"/>
        </w:rPr>
        <w:t>Необходимо помнить золотое правило:</w:t>
      </w:r>
    </w:p>
    <w:p w:rsidR="00680DA3" w:rsidRDefault="00680DA3" w:rsidP="005B3D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DA3">
        <w:rPr>
          <w:rFonts w:ascii="Times New Roman" w:hAnsi="Times New Roman" w:cs="Times New Roman"/>
          <w:b/>
          <w:sz w:val="24"/>
          <w:szCs w:val="24"/>
        </w:rPr>
        <w:t>Умеет читать тот,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DA3">
        <w:rPr>
          <w:rFonts w:ascii="Times New Roman" w:hAnsi="Times New Roman" w:cs="Times New Roman"/>
          <w:b/>
          <w:sz w:val="24"/>
          <w:szCs w:val="24"/>
        </w:rPr>
        <w:t>кто читает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0DA3" w:rsidRDefault="00680DA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способов отработки навыков чтения с листа.</w:t>
      </w:r>
    </w:p>
    <w:p w:rsidR="00680DA3" w:rsidRDefault="00680DA3" w:rsidP="005B3D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4247">
        <w:rPr>
          <w:rFonts w:ascii="Times New Roman" w:hAnsi="Times New Roman" w:cs="Times New Roman"/>
          <w:sz w:val="24"/>
          <w:szCs w:val="24"/>
        </w:rPr>
        <w:t>прежде всего это умение анализировать текст, не исполняя его.</w:t>
      </w:r>
    </w:p>
    <w:p w:rsidR="00E14247" w:rsidRDefault="00E14247" w:rsidP="00E1424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конец фразы, предложения.</w:t>
      </w:r>
    </w:p>
    <w:p w:rsidR="00E14247" w:rsidRDefault="00E14247" w:rsidP="00E1424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ритмический рисунок</w:t>
      </w:r>
    </w:p>
    <w:p w:rsidR="00E14247" w:rsidRDefault="00E14247" w:rsidP="00E1424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в ключе и знаки альтерации</w:t>
      </w:r>
    </w:p>
    <w:p w:rsidR="00E14247" w:rsidRDefault="00E14247" w:rsidP="00E1424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мелодии</w:t>
      </w:r>
    </w:p>
    <w:p w:rsidR="00E14247" w:rsidRDefault="00E14247" w:rsidP="00E1424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Гармонические ходы</w:t>
      </w:r>
    </w:p>
    <w:p w:rsidR="00E14247" w:rsidRDefault="008E6EC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="00E14247">
        <w:rPr>
          <w:rFonts w:ascii="Times New Roman" w:hAnsi="Times New Roman" w:cs="Times New Roman"/>
          <w:sz w:val="24"/>
          <w:szCs w:val="24"/>
        </w:rPr>
        <w:t>Фотограф текста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24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14247">
        <w:rPr>
          <w:rFonts w:ascii="Times New Roman" w:hAnsi="Times New Roman" w:cs="Times New Roman"/>
          <w:sz w:val="24"/>
          <w:szCs w:val="24"/>
        </w:rPr>
        <w:t>ервые 2-3 такта несложной пьесы охватывают глазами,</w:t>
      </w:r>
      <w:r>
        <w:rPr>
          <w:rFonts w:ascii="Times New Roman" w:hAnsi="Times New Roman" w:cs="Times New Roman"/>
          <w:sz w:val="24"/>
          <w:szCs w:val="24"/>
        </w:rPr>
        <w:t xml:space="preserve"> после чего закрывают эти такты и играют, а следующие внимательно изучают. В дальнейшем, просо плавно двигают лист, который закрывает те такты, которые исполняют, чтобы глаза видели текст наперёд.</w:t>
      </w:r>
    </w:p>
    <w:p w:rsidR="008E6ECC" w:rsidRDefault="008E6EC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очень полезно с самых первых уроков научить ребёнка играть « вслепую».</w:t>
      </w:r>
    </w:p>
    <w:p w:rsidR="00A72F0C" w:rsidRDefault="008E6EC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ему легче сосредоточится на чтение текста, не отвлекаясь на поиск клавиш.</w:t>
      </w:r>
    </w:p>
    <w:p w:rsidR="008E6ECC" w:rsidRDefault="00A72F0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того ,чтобы легко читать партию левой руки,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 навыки ,связанные </w:t>
      </w:r>
    </w:p>
    <w:p w:rsidR="00A72F0C" w:rsidRDefault="00A72F0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Серьёзной помехой при игре с листа является нечёткая реакция моторики на нотный текст.</w:t>
      </w:r>
    </w:p>
    <w:p w:rsidR="00A72F0C" w:rsidRDefault="00A72F0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чрезвычайно важны навыки,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связанные с той </w:t>
      </w:r>
      <w:r w:rsidR="00DE7937">
        <w:rPr>
          <w:rFonts w:ascii="Times New Roman" w:hAnsi="Times New Roman" w:cs="Times New Roman"/>
          <w:sz w:val="24"/>
          <w:szCs w:val="24"/>
        </w:rPr>
        <w:t>или иной фортепианной фактурой. О</w:t>
      </w:r>
      <w:r>
        <w:rPr>
          <w:rFonts w:ascii="Times New Roman" w:hAnsi="Times New Roman" w:cs="Times New Roman"/>
          <w:sz w:val="24"/>
          <w:szCs w:val="24"/>
        </w:rPr>
        <w:t>собенно помогают стандартные фактурные элементы</w:t>
      </w:r>
      <w:r w:rsidR="00486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E7937">
        <w:rPr>
          <w:rFonts w:ascii="Times New Roman" w:hAnsi="Times New Roman" w:cs="Times New Roman"/>
          <w:sz w:val="24"/>
          <w:szCs w:val="24"/>
        </w:rPr>
        <w:t>акие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альбертиев</w:t>
      </w:r>
      <w:r w:rsidR="00DE79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 w:rsidR="00DE79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или аккордовой пульсации.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4865D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зависимо от стиля произведения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(классика,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романтика,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модернизм)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фактура,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правило</w:t>
      </w:r>
      <w:r w:rsidR="00DE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консервативна.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добиваться того,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при виде знакомого типа фактуры,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пальцы сами,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вслепую</w:t>
      </w:r>
      <w:r w:rsidR="00DE7937">
        <w:rPr>
          <w:rFonts w:ascii="Times New Roman" w:hAnsi="Times New Roman" w:cs="Times New Roman"/>
          <w:sz w:val="24"/>
          <w:szCs w:val="24"/>
        </w:rPr>
        <w:t>,</w:t>
      </w:r>
      <w:r w:rsidR="004865DD">
        <w:rPr>
          <w:rFonts w:ascii="Times New Roman" w:hAnsi="Times New Roman" w:cs="Times New Roman"/>
          <w:sz w:val="24"/>
          <w:szCs w:val="24"/>
        </w:rPr>
        <w:t xml:space="preserve"> управляли клавишами.</w:t>
      </w:r>
    </w:p>
    <w:p w:rsidR="00A72F0C" w:rsidRDefault="004865DD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4.выбор правильного</w:t>
      </w:r>
      <w:r w:rsidR="00A72F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sz w:val="24"/>
          <w:szCs w:val="24"/>
        </w:rPr>
        <w:t>удобного угла зрения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72F0C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="00A72F0C">
        <w:rPr>
          <w:rFonts w:ascii="Times New Roman" w:hAnsi="Times New Roman" w:cs="Times New Roman"/>
          <w:sz w:val="24"/>
          <w:szCs w:val="24"/>
        </w:rPr>
        <w:t xml:space="preserve"> как к нотам,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sz w:val="24"/>
          <w:szCs w:val="24"/>
        </w:rPr>
        <w:t>так и клавиатуре.</w:t>
      </w:r>
    </w:p>
    <w:p w:rsidR="00A72F0C" w:rsidRDefault="00A72F0C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5.Для расширения угла зрения возможны упражнения по расширению возможностей аккомодации</w:t>
      </w:r>
      <w:r w:rsidR="004865DD">
        <w:rPr>
          <w:rFonts w:ascii="Times New Roman" w:hAnsi="Times New Roman" w:cs="Times New Roman"/>
          <w:sz w:val="24"/>
          <w:szCs w:val="24"/>
        </w:rPr>
        <w:t>.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4865DD">
        <w:rPr>
          <w:rFonts w:ascii="Times New Roman" w:hAnsi="Times New Roman" w:cs="Times New Roman"/>
          <w:sz w:val="24"/>
          <w:szCs w:val="24"/>
        </w:rPr>
        <w:t>И</w:t>
      </w:r>
      <w:r w:rsidR="006873B5">
        <w:rPr>
          <w:rFonts w:ascii="Times New Roman" w:hAnsi="Times New Roman" w:cs="Times New Roman"/>
          <w:sz w:val="24"/>
          <w:szCs w:val="24"/>
        </w:rPr>
        <w:t>скусственно создавать различные проблемы с охватом текста и клавиатуры,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6873B5">
        <w:rPr>
          <w:rFonts w:ascii="Times New Roman" w:hAnsi="Times New Roman" w:cs="Times New Roman"/>
          <w:sz w:val="24"/>
          <w:szCs w:val="24"/>
        </w:rPr>
        <w:t>можно «закалить»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6873B5">
        <w:rPr>
          <w:rFonts w:ascii="Times New Roman" w:hAnsi="Times New Roman" w:cs="Times New Roman"/>
          <w:sz w:val="24"/>
          <w:szCs w:val="24"/>
        </w:rPr>
        <w:t xml:space="preserve">свои зрительные возможности. Для </w:t>
      </w:r>
      <w:r w:rsidR="00DE7937">
        <w:rPr>
          <w:rFonts w:ascii="Times New Roman" w:hAnsi="Times New Roman" w:cs="Times New Roman"/>
          <w:sz w:val="24"/>
          <w:szCs w:val="24"/>
        </w:rPr>
        <w:t>улучшения техники игры с листа.</w:t>
      </w:r>
    </w:p>
    <w:p w:rsidR="00DE7937" w:rsidRDefault="006873B5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Аппликатура: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чёткое усвоение типовых формул последовательности пальцев.</w:t>
      </w:r>
    </w:p>
    <w:p w:rsidR="006873B5" w:rsidRDefault="006873B5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Баренбойм: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»Плохое чтение с листа зачастую связано с тем,</w:t>
      </w:r>
      <w:r w:rsidR="0048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пианист не представляет пальцы в нотном тексте и играет первыми подвернувшимися пальцами»</w:t>
      </w:r>
    </w:p>
    <w:p w:rsidR="006873B5" w:rsidRDefault="006873B5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Аппликатура основа технической формы должна быть усвоена столь прочно и глубоко,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играющий</w:t>
      </w:r>
      <w:r w:rsidR="00DE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встретив в нотах ту или иную техническую фигуру</w:t>
      </w:r>
      <w:r w:rsidR="00DE7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пальцы инстинктивно занимали нужную позицию.</w:t>
      </w:r>
    </w:p>
    <w:p w:rsidR="006873B5" w:rsidRDefault="006873B5" w:rsidP="00E14247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</w:t>
      </w:r>
      <w:r w:rsidR="00DE7937">
        <w:rPr>
          <w:rFonts w:ascii="Times New Roman" w:hAnsi="Times New Roman" w:cs="Times New Roman"/>
          <w:sz w:val="24"/>
          <w:szCs w:val="24"/>
        </w:rPr>
        <w:t>ове многократного повторения сх</w:t>
      </w:r>
      <w:r>
        <w:rPr>
          <w:rFonts w:ascii="Times New Roman" w:hAnsi="Times New Roman" w:cs="Times New Roman"/>
          <w:sz w:val="24"/>
          <w:szCs w:val="24"/>
        </w:rPr>
        <w:t>одных явлений м</w:t>
      </w:r>
      <w:r w:rsidR="00DE7937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ыкант отмечает и обобщает типичные свя</w:t>
      </w:r>
      <w:r w:rsidR="004865DD">
        <w:rPr>
          <w:rFonts w:ascii="Times New Roman" w:hAnsi="Times New Roman" w:cs="Times New Roman"/>
          <w:sz w:val="24"/>
          <w:szCs w:val="24"/>
        </w:rPr>
        <w:t>зи и отклонения этих элементов:</w:t>
      </w:r>
    </w:p>
    <w:p w:rsidR="006873B5" w:rsidRDefault="006873B5" w:rsidP="006873B5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Определённые ладовые структуры.</w:t>
      </w:r>
    </w:p>
    <w:p w:rsidR="006873B5" w:rsidRDefault="006873B5" w:rsidP="006873B5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мелодического движения</w:t>
      </w:r>
    </w:p>
    <w:p w:rsidR="006873B5" w:rsidRDefault="006873B5" w:rsidP="006873B5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встречающиеся ритмические обороты</w:t>
      </w:r>
    </w:p>
    <w:p w:rsidR="006873B5" w:rsidRDefault="006873B5" w:rsidP="006873B5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объединения тонов в аккорды и связи аккордов между собой</w:t>
      </w:r>
    </w:p>
    <w:p w:rsidR="006873B5" w:rsidRPr="00DE7937" w:rsidRDefault="006873B5" w:rsidP="00DE7937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E7937">
        <w:rPr>
          <w:rFonts w:ascii="Times New Roman" w:hAnsi="Times New Roman" w:cs="Times New Roman"/>
          <w:sz w:val="24"/>
          <w:szCs w:val="24"/>
        </w:rPr>
        <w:t>Формы организации музыкальной ткани</w:t>
      </w:r>
      <w:r w:rsidR="00DE7937" w:rsidRP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6D21BF" w:rsidRPr="00DE7937">
        <w:rPr>
          <w:rFonts w:ascii="Times New Roman" w:hAnsi="Times New Roman" w:cs="Times New Roman"/>
          <w:sz w:val="24"/>
          <w:szCs w:val="24"/>
        </w:rPr>
        <w:t>(полифония,</w:t>
      </w:r>
      <w:r w:rsidR="00DE7937" w:rsidRP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6D21BF" w:rsidRPr="00DE7937">
        <w:rPr>
          <w:rFonts w:ascii="Times New Roman" w:hAnsi="Times New Roman" w:cs="Times New Roman"/>
          <w:sz w:val="24"/>
          <w:szCs w:val="24"/>
        </w:rPr>
        <w:t>гомофония,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 w:rsidR="006D21BF" w:rsidRPr="00DE7937">
        <w:rPr>
          <w:rFonts w:ascii="Times New Roman" w:hAnsi="Times New Roman" w:cs="Times New Roman"/>
          <w:sz w:val="24"/>
          <w:szCs w:val="24"/>
        </w:rPr>
        <w:t>монодия)</w:t>
      </w:r>
    </w:p>
    <w:p w:rsidR="006D21BF" w:rsidRDefault="006D21BF" w:rsidP="006873B5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синтаксического членения и схемы построения произведения</w:t>
      </w:r>
    </w:p>
    <w:p w:rsidR="006D21BF" w:rsidRDefault="006D21BF" w:rsidP="006D21BF">
      <w:pPr>
        <w:pStyle w:val="a5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D21BF">
        <w:rPr>
          <w:rFonts w:ascii="Times New Roman" w:hAnsi="Times New Roman" w:cs="Times New Roman"/>
          <w:sz w:val="24"/>
          <w:szCs w:val="24"/>
        </w:rPr>
        <w:t>Жанры и стили.</w:t>
      </w:r>
    </w:p>
    <w:p w:rsidR="006D21BF" w:rsidRDefault="00DE7937" w:rsidP="006D21BF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</w:t>
      </w:r>
      <w:r w:rsidR="006D21BF">
        <w:rPr>
          <w:rFonts w:ascii="Times New Roman" w:hAnsi="Times New Roman" w:cs="Times New Roman"/>
          <w:sz w:val="24"/>
          <w:szCs w:val="24"/>
        </w:rPr>
        <w:t>дение типами и стилями изложения (фактурой)</w:t>
      </w:r>
      <w:proofErr w:type="gramStart"/>
      <w:r w:rsidR="006D21B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D21BF">
        <w:rPr>
          <w:rFonts w:ascii="Times New Roman" w:hAnsi="Times New Roman" w:cs="Times New Roman"/>
          <w:sz w:val="24"/>
          <w:szCs w:val="24"/>
        </w:rPr>
        <w:t>оторые обладают наиболее исторической устойчивостью, определённым консерватизмом, имеют решающее значение при читке с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BF">
        <w:rPr>
          <w:rFonts w:ascii="Times New Roman" w:hAnsi="Times New Roman" w:cs="Times New Roman"/>
          <w:sz w:val="24"/>
          <w:szCs w:val="24"/>
        </w:rPr>
        <w:t>.Чтение с 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BF">
        <w:rPr>
          <w:rFonts w:ascii="Times New Roman" w:hAnsi="Times New Roman" w:cs="Times New Roman"/>
          <w:sz w:val="24"/>
          <w:szCs w:val="24"/>
        </w:rPr>
        <w:t>как навык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1BF">
        <w:rPr>
          <w:rFonts w:ascii="Times New Roman" w:hAnsi="Times New Roman" w:cs="Times New Roman"/>
          <w:sz w:val="24"/>
          <w:szCs w:val="24"/>
        </w:rPr>
        <w:t xml:space="preserve"> основан на органическом синтезе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BF">
        <w:rPr>
          <w:rFonts w:ascii="Times New Roman" w:hAnsi="Times New Roman" w:cs="Times New Roman"/>
          <w:sz w:val="24"/>
          <w:szCs w:val="24"/>
        </w:rPr>
        <w:t>слуха и моторики.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BF">
        <w:rPr>
          <w:rFonts w:ascii="Times New Roman" w:hAnsi="Times New Roman" w:cs="Times New Roman"/>
          <w:sz w:val="24"/>
          <w:szCs w:val="24"/>
        </w:rPr>
        <w:t>Последнее включает предугадывание двигательных событий,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1BF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="006D2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21BF">
        <w:rPr>
          <w:rFonts w:ascii="Times New Roman" w:hAnsi="Times New Roman" w:cs="Times New Roman"/>
          <w:sz w:val="24"/>
          <w:szCs w:val="24"/>
        </w:rPr>
        <w:t>что психофизиологи называют «установкой».</w:t>
      </w:r>
    </w:p>
    <w:p w:rsidR="006D21BF" w:rsidRDefault="006D21BF" w:rsidP="006D21BF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«установки» у опытного музыканта рождаются мгновенно при изменении фактурного рисунка,</w:t>
      </w:r>
      <w:r w:rsidR="00DE7937">
        <w:rPr>
          <w:rFonts w:ascii="Times New Roman" w:hAnsi="Times New Roman" w:cs="Times New Roman"/>
          <w:sz w:val="24"/>
          <w:szCs w:val="24"/>
        </w:rPr>
        <w:t xml:space="preserve"> метро</w:t>
      </w:r>
      <w:r>
        <w:rPr>
          <w:rFonts w:ascii="Times New Roman" w:hAnsi="Times New Roman" w:cs="Times New Roman"/>
          <w:sz w:val="24"/>
          <w:szCs w:val="24"/>
        </w:rPr>
        <w:t>ритма,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жанра.</w:t>
      </w:r>
      <w:r w:rsidR="00DE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 ритм и жанровое воспитание на широкой основе освобождает музыканта из плена  строго классических форм.</w:t>
      </w:r>
    </w:p>
    <w:p w:rsidR="00DE7937" w:rsidRDefault="006D21BF" w:rsidP="00DE7937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E7937">
        <w:rPr>
          <w:rFonts w:ascii="Times New Roman" w:hAnsi="Times New Roman" w:cs="Times New Roman"/>
          <w:b/>
          <w:sz w:val="24"/>
          <w:szCs w:val="24"/>
        </w:rPr>
        <w:t>Преодоление магии тактовых черт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DA3" w:rsidRDefault="006D21BF" w:rsidP="00DE7937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преодоления остановок у тактовых черт: играть только </w:t>
      </w:r>
      <w:r w:rsidR="00DE7937">
        <w:rPr>
          <w:rFonts w:ascii="Times New Roman" w:hAnsi="Times New Roman" w:cs="Times New Roman"/>
          <w:sz w:val="24"/>
          <w:szCs w:val="24"/>
        </w:rPr>
        <w:t>каждую последнюю и первую долю такта. Эскизная читка особое значени</w:t>
      </w:r>
      <w:r w:rsidR="004865DD">
        <w:rPr>
          <w:rFonts w:ascii="Times New Roman" w:hAnsi="Times New Roman" w:cs="Times New Roman"/>
          <w:sz w:val="24"/>
          <w:szCs w:val="24"/>
        </w:rPr>
        <w:t>е в процессе читки имеет</w:t>
      </w:r>
      <w:proofErr w:type="gramStart"/>
      <w:r w:rsidR="00486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5DD">
        <w:rPr>
          <w:rFonts w:ascii="Times New Roman" w:hAnsi="Times New Roman" w:cs="Times New Roman"/>
          <w:sz w:val="24"/>
          <w:szCs w:val="24"/>
        </w:rPr>
        <w:t xml:space="preserve"> воля</w:t>
      </w:r>
      <w:r w:rsidR="00DE7937">
        <w:rPr>
          <w:rFonts w:ascii="Times New Roman" w:hAnsi="Times New Roman" w:cs="Times New Roman"/>
          <w:sz w:val="24"/>
          <w:szCs w:val="24"/>
        </w:rPr>
        <w:t>,</w:t>
      </w:r>
      <w:r w:rsidR="004865DD">
        <w:rPr>
          <w:rFonts w:ascii="Times New Roman" w:hAnsi="Times New Roman" w:cs="Times New Roman"/>
          <w:sz w:val="24"/>
          <w:szCs w:val="24"/>
        </w:rPr>
        <w:t xml:space="preserve"> </w:t>
      </w:r>
      <w:r w:rsidR="00DE7937">
        <w:rPr>
          <w:rFonts w:ascii="Times New Roman" w:hAnsi="Times New Roman" w:cs="Times New Roman"/>
          <w:sz w:val="24"/>
          <w:szCs w:val="24"/>
        </w:rPr>
        <w:t>внутренняя подвижность, сила нервных процессов исполнителя.</w:t>
      </w:r>
    </w:p>
    <w:p w:rsidR="004865DD" w:rsidRPr="00DE7937" w:rsidRDefault="004865DD" w:rsidP="00DE7937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успешного обучения музыканта.</w:t>
      </w:r>
      <w:bookmarkStart w:id="0" w:name="_GoBack"/>
      <w:bookmarkEnd w:id="0"/>
    </w:p>
    <w:sectPr w:rsidR="004865DD" w:rsidRPr="00DE7937" w:rsidSect="003941B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4E1"/>
    <w:multiLevelType w:val="hybridMultilevel"/>
    <w:tmpl w:val="BCA0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77CB"/>
    <w:multiLevelType w:val="hybridMultilevel"/>
    <w:tmpl w:val="E476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75AE8"/>
    <w:multiLevelType w:val="hybridMultilevel"/>
    <w:tmpl w:val="8C6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B5E"/>
    <w:multiLevelType w:val="hybridMultilevel"/>
    <w:tmpl w:val="54E4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96EB4"/>
    <w:multiLevelType w:val="hybridMultilevel"/>
    <w:tmpl w:val="F68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3E37"/>
    <w:multiLevelType w:val="hybridMultilevel"/>
    <w:tmpl w:val="131ECE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637EB"/>
    <w:multiLevelType w:val="hybridMultilevel"/>
    <w:tmpl w:val="443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FD3"/>
    <w:multiLevelType w:val="hybridMultilevel"/>
    <w:tmpl w:val="B7AC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FA5050"/>
    <w:multiLevelType w:val="hybridMultilevel"/>
    <w:tmpl w:val="BD9C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D5618"/>
    <w:multiLevelType w:val="hybridMultilevel"/>
    <w:tmpl w:val="47DA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673B"/>
    <w:multiLevelType w:val="hybridMultilevel"/>
    <w:tmpl w:val="1A58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0"/>
    <w:rsid w:val="00076CA9"/>
    <w:rsid w:val="0019319C"/>
    <w:rsid w:val="002705A2"/>
    <w:rsid w:val="002D7674"/>
    <w:rsid w:val="003941B1"/>
    <w:rsid w:val="004865DD"/>
    <w:rsid w:val="005B3DD3"/>
    <w:rsid w:val="00680DA3"/>
    <w:rsid w:val="006873B5"/>
    <w:rsid w:val="006D21BF"/>
    <w:rsid w:val="0074205F"/>
    <w:rsid w:val="00754D20"/>
    <w:rsid w:val="008E6ECC"/>
    <w:rsid w:val="00A72F0C"/>
    <w:rsid w:val="00D91AE0"/>
    <w:rsid w:val="00DE7937"/>
    <w:rsid w:val="00E14247"/>
    <w:rsid w:val="00E738F1"/>
    <w:rsid w:val="00E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0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205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941B1"/>
  </w:style>
  <w:style w:type="paragraph" w:styleId="a6">
    <w:name w:val="Balloon Text"/>
    <w:basedOn w:val="a"/>
    <w:link w:val="a7"/>
    <w:uiPriority w:val="99"/>
    <w:semiHidden/>
    <w:unhideWhenUsed/>
    <w:rsid w:val="003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0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205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941B1"/>
  </w:style>
  <w:style w:type="paragraph" w:styleId="a6">
    <w:name w:val="Balloon Text"/>
    <w:basedOn w:val="a"/>
    <w:link w:val="a7"/>
    <w:uiPriority w:val="99"/>
    <w:semiHidden/>
    <w:unhideWhenUsed/>
    <w:rsid w:val="003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4573A2A7C405C9CC3A2DEE03A2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0D4D1-2FC3-4474-86A1-B7A024B0E439}"/>
      </w:docPartPr>
      <w:docPartBody>
        <w:p w:rsidR="00000000" w:rsidRDefault="0020464B" w:rsidP="0020464B">
          <w:pPr>
            <w:pStyle w:val="B4C4573A2A7C405C9CC3A2DEE03A281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5ECD263BF2A4AC9BF53088599B72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80A58-AA45-4B7F-A656-B4AA994B3400}"/>
      </w:docPartPr>
      <w:docPartBody>
        <w:p w:rsidR="00000000" w:rsidRDefault="0020464B" w:rsidP="0020464B">
          <w:pPr>
            <w:pStyle w:val="35ECD263BF2A4AC9BF53088599B72EE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895C3EA55354EC789AB2F6ABAF36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F73BF-213A-4E7A-8E12-92900DBE301E}"/>
      </w:docPartPr>
      <w:docPartBody>
        <w:p w:rsidR="00000000" w:rsidRDefault="0020464B" w:rsidP="0020464B">
          <w:pPr>
            <w:pStyle w:val="7895C3EA55354EC789AB2F6ABAF3636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795720707F404072A4633755E41EC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DF5DD-F423-4CA7-8AAF-BAC8CBF45E15}"/>
      </w:docPartPr>
      <w:docPartBody>
        <w:p w:rsidR="00000000" w:rsidRDefault="0020464B" w:rsidP="0020464B">
          <w:pPr>
            <w:pStyle w:val="795720707F404072A4633755E41ECBDD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B"/>
    <w:rsid w:val="0020464B"/>
    <w:rsid w:val="008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C4573A2A7C405C9CC3A2DEE03A2811">
    <w:name w:val="B4C4573A2A7C405C9CC3A2DEE03A2811"/>
    <w:rsid w:val="0020464B"/>
  </w:style>
  <w:style w:type="paragraph" w:customStyle="1" w:styleId="35ECD263BF2A4AC9BF53088599B72EE5">
    <w:name w:val="35ECD263BF2A4AC9BF53088599B72EE5"/>
    <w:rsid w:val="0020464B"/>
  </w:style>
  <w:style w:type="paragraph" w:customStyle="1" w:styleId="7895C3EA55354EC789AB2F6ABAF36367">
    <w:name w:val="7895C3EA55354EC789AB2F6ABAF36367"/>
    <w:rsid w:val="0020464B"/>
  </w:style>
  <w:style w:type="paragraph" w:customStyle="1" w:styleId="795720707F404072A4633755E41ECBDD">
    <w:name w:val="795720707F404072A4633755E41ECBDD"/>
    <w:rsid w:val="0020464B"/>
  </w:style>
  <w:style w:type="paragraph" w:customStyle="1" w:styleId="300403C5EF0540FDBBA6830912E4B2D4">
    <w:name w:val="300403C5EF0540FDBBA6830912E4B2D4"/>
    <w:rsid w:val="002046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C4573A2A7C405C9CC3A2DEE03A2811">
    <w:name w:val="B4C4573A2A7C405C9CC3A2DEE03A2811"/>
    <w:rsid w:val="0020464B"/>
  </w:style>
  <w:style w:type="paragraph" w:customStyle="1" w:styleId="35ECD263BF2A4AC9BF53088599B72EE5">
    <w:name w:val="35ECD263BF2A4AC9BF53088599B72EE5"/>
    <w:rsid w:val="0020464B"/>
  </w:style>
  <w:style w:type="paragraph" w:customStyle="1" w:styleId="7895C3EA55354EC789AB2F6ABAF36367">
    <w:name w:val="7895C3EA55354EC789AB2F6ABAF36367"/>
    <w:rsid w:val="0020464B"/>
  </w:style>
  <w:style w:type="paragraph" w:customStyle="1" w:styleId="795720707F404072A4633755E41ECBDD">
    <w:name w:val="795720707F404072A4633755E41ECBDD"/>
    <w:rsid w:val="0020464B"/>
  </w:style>
  <w:style w:type="paragraph" w:customStyle="1" w:styleId="300403C5EF0540FDBBA6830912E4B2D4">
    <w:name w:val="300403C5EF0540FDBBA6830912E4B2D4"/>
    <w:rsid w:val="00204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ДДТ «На реке Сестре» Курортного района Санкт-Петербурга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Чтение с листа на уроках фортепиано.</dc:title>
  <dc:subject>Методическая разработка</dc:subject>
  <dc:creator>Сыч Ольга Алексеевна</dc:creator>
  <cp:lastModifiedBy>Ванек</cp:lastModifiedBy>
  <cp:revision>9</cp:revision>
  <dcterms:created xsi:type="dcterms:W3CDTF">2019-04-22T19:12:00Z</dcterms:created>
  <dcterms:modified xsi:type="dcterms:W3CDTF">2024-04-30T06:47:00Z</dcterms:modified>
</cp:coreProperties>
</file>