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2977"/>
        <w:gridCol w:w="4820"/>
        <w:gridCol w:w="2669"/>
      </w:tblGrid>
      <w:tr w:rsidR="00A66B18" w:rsidRPr="0041428F" w:rsidTr="00591A23">
        <w:trPr>
          <w:trHeight w:val="270"/>
          <w:jc w:val="center"/>
        </w:trPr>
        <w:tc>
          <w:tcPr>
            <w:tcW w:w="10466" w:type="dxa"/>
            <w:gridSpan w:val="3"/>
          </w:tcPr>
          <w:p w:rsidR="0074554E" w:rsidRDefault="0074554E" w:rsidP="0074554E">
            <w:pPr>
              <w:pStyle w:val="af2"/>
              <w:jc w:val="center"/>
              <w:rPr>
                <w:lang w:bidi="ru-RU"/>
              </w:rPr>
            </w:pPr>
            <w:r>
              <w:rPr>
                <w:lang w:bidi="ru-RU"/>
              </w:rPr>
              <w:t>Повестка</w:t>
            </w:r>
          </w:p>
          <w:p w:rsidR="00A66B18" w:rsidRPr="0041428F" w:rsidRDefault="00246BF1" w:rsidP="00246BF1">
            <w:pPr>
              <w:pStyle w:val="af2"/>
              <w:ind w:left="0"/>
              <w:jc w:val="center"/>
            </w:pPr>
            <w:r>
              <w:rPr>
                <w:lang w:bidi="ru-RU"/>
              </w:rPr>
              <w:t xml:space="preserve">  </w:t>
            </w:r>
            <w:r w:rsidR="0074554E">
              <w:rPr>
                <w:lang w:bidi="ru-RU"/>
              </w:rPr>
              <w:t>заседания методического совета</w:t>
            </w:r>
            <w:r w:rsidR="00902F57">
              <w:rPr>
                <w:lang w:bidi="ru-RU"/>
              </w:rPr>
              <w:t xml:space="preserve"> №6</w:t>
            </w:r>
          </w:p>
        </w:tc>
      </w:tr>
      <w:tr w:rsidR="007E7F36" w:rsidRPr="0041428F" w:rsidTr="00591A23">
        <w:trPr>
          <w:trHeight w:val="630"/>
          <w:jc w:val="center"/>
        </w:trPr>
        <w:tc>
          <w:tcPr>
            <w:tcW w:w="10466" w:type="dxa"/>
            <w:gridSpan w:val="3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734C11">
        <w:trPr>
          <w:trHeight w:val="492"/>
          <w:jc w:val="center"/>
        </w:trPr>
        <w:tc>
          <w:tcPr>
            <w:tcW w:w="2977" w:type="dxa"/>
          </w:tcPr>
          <w:p w:rsidR="007E7F36" w:rsidRPr="00C56C7D" w:rsidRDefault="007E7F36" w:rsidP="007E7F36">
            <w:pPr>
              <w:pStyle w:val="af4"/>
              <w:rPr>
                <w:color w:val="auto"/>
              </w:rPr>
            </w:pPr>
            <w:r w:rsidRPr="00C56C7D">
              <w:rPr>
                <w:color w:val="auto"/>
                <w:lang w:bidi="ru-RU"/>
              </w:rPr>
              <w:t>Место проведения:</w:t>
            </w:r>
          </w:p>
        </w:tc>
        <w:tc>
          <w:tcPr>
            <w:tcW w:w="4820" w:type="dxa"/>
          </w:tcPr>
          <w:p w:rsidR="007E7F36" w:rsidRPr="00C56C7D" w:rsidRDefault="0074554E" w:rsidP="0074554E">
            <w:pPr>
              <w:pStyle w:val="ad"/>
              <w:rPr>
                <w:color w:val="auto"/>
              </w:rPr>
            </w:pPr>
            <w:r w:rsidRPr="00C56C7D">
              <w:rPr>
                <w:color w:val="auto"/>
              </w:rPr>
              <w:t>ГБУ ДО ДДТ Курортного района Санкт-Петербурга «На реке Сестре»</w:t>
            </w:r>
          </w:p>
        </w:tc>
        <w:tc>
          <w:tcPr>
            <w:tcW w:w="2669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734C11">
        <w:trPr>
          <w:trHeight w:val="492"/>
          <w:jc w:val="center"/>
        </w:trPr>
        <w:tc>
          <w:tcPr>
            <w:tcW w:w="2977" w:type="dxa"/>
          </w:tcPr>
          <w:p w:rsidR="007E7F36" w:rsidRPr="00C56C7D" w:rsidRDefault="007E7F36" w:rsidP="007E7F36">
            <w:pPr>
              <w:pStyle w:val="af4"/>
              <w:rPr>
                <w:color w:val="auto"/>
              </w:rPr>
            </w:pPr>
            <w:r w:rsidRPr="00C56C7D">
              <w:rPr>
                <w:color w:val="auto"/>
                <w:lang w:bidi="ru-RU"/>
              </w:rPr>
              <w:t>Дата:</w:t>
            </w:r>
          </w:p>
        </w:tc>
        <w:tc>
          <w:tcPr>
            <w:tcW w:w="4820" w:type="dxa"/>
          </w:tcPr>
          <w:p w:rsidR="007E7F36" w:rsidRPr="00C56C7D" w:rsidRDefault="00902F57" w:rsidP="0074554E">
            <w:pPr>
              <w:pStyle w:val="ad"/>
              <w:rPr>
                <w:color w:val="auto"/>
              </w:rPr>
            </w:pPr>
            <w:r w:rsidRPr="00C56C7D">
              <w:rPr>
                <w:color w:val="auto"/>
              </w:rPr>
              <w:t>10.12</w:t>
            </w:r>
            <w:r w:rsidR="0074554E" w:rsidRPr="00C56C7D">
              <w:rPr>
                <w:color w:val="auto"/>
              </w:rPr>
              <w:t>.2019</w:t>
            </w:r>
          </w:p>
        </w:tc>
        <w:tc>
          <w:tcPr>
            <w:tcW w:w="2669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734C11">
        <w:trPr>
          <w:trHeight w:val="301"/>
          <w:jc w:val="center"/>
        </w:trPr>
        <w:tc>
          <w:tcPr>
            <w:tcW w:w="2977" w:type="dxa"/>
          </w:tcPr>
          <w:p w:rsidR="007E7F36" w:rsidRPr="00C56C7D" w:rsidRDefault="007E7F36" w:rsidP="007E7F36">
            <w:pPr>
              <w:pStyle w:val="af4"/>
              <w:rPr>
                <w:color w:val="auto"/>
              </w:rPr>
            </w:pPr>
            <w:r w:rsidRPr="00C56C7D">
              <w:rPr>
                <w:color w:val="auto"/>
                <w:lang w:bidi="ru-RU"/>
              </w:rPr>
              <w:t>Время:</w:t>
            </w:r>
          </w:p>
        </w:tc>
        <w:tc>
          <w:tcPr>
            <w:tcW w:w="4820" w:type="dxa"/>
          </w:tcPr>
          <w:p w:rsidR="007E7F36" w:rsidRPr="00C56C7D" w:rsidRDefault="00902F57" w:rsidP="0074554E">
            <w:pPr>
              <w:pStyle w:val="ad"/>
              <w:rPr>
                <w:color w:val="auto"/>
              </w:rPr>
            </w:pPr>
            <w:r w:rsidRPr="00C56C7D">
              <w:rPr>
                <w:rStyle w:val="ac"/>
                <w:b w:val="0"/>
                <w:bCs w:val="0"/>
                <w:color w:val="auto"/>
              </w:rPr>
              <w:t>11.00-13.00</w:t>
            </w:r>
          </w:p>
        </w:tc>
        <w:tc>
          <w:tcPr>
            <w:tcW w:w="2669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734C11">
        <w:trPr>
          <w:trHeight w:val="420"/>
          <w:jc w:val="center"/>
        </w:trPr>
        <w:tc>
          <w:tcPr>
            <w:tcW w:w="2977" w:type="dxa"/>
          </w:tcPr>
          <w:p w:rsidR="007E7F36" w:rsidRDefault="007E7F36" w:rsidP="0006662A">
            <w:pPr>
              <w:pStyle w:val="af4"/>
              <w:ind w:left="0"/>
            </w:pPr>
          </w:p>
        </w:tc>
        <w:tc>
          <w:tcPr>
            <w:tcW w:w="4820" w:type="dxa"/>
          </w:tcPr>
          <w:p w:rsidR="007E7F36" w:rsidRDefault="007E7F36" w:rsidP="0006662A">
            <w:pPr>
              <w:pStyle w:val="ad"/>
            </w:pPr>
          </w:p>
        </w:tc>
        <w:tc>
          <w:tcPr>
            <w:tcW w:w="2669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</w:tbl>
    <w:sdt>
      <w:sdtPr>
        <w:id w:val="921066030"/>
        <w:placeholder>
          <w:docPart w:val="A1FEF0D9F8E0465E838FE04140E0D623"/>
        </w:placeholder>
        <w:temporary/>
        <w:showingPlcHdr/>
      </w:sdtPr>
      <w:sdtEndPr/>
      <w:sdtContent>
        <w:p w:rsidR="007E7F36" w:rsidRDefault="007E7F36" w:rsidP="007E7F36">
          <w:pPr>
            <w:pStyle w:val="1"/>
          </w:pPr>
          <w:r w:rsidRPr="00BC7495">
            <w:rPr>
              <w:lang w:bidi="ru-RU"/>
            </w:rPr>
            <w:t>Пункты повестки дня</w:t>
          </w:r>
        </w:p>
      </w:sdtContent>
    </w:sdt>
    <w:tbl>
      <w:tblPr>
        <w:tblW w:w="5124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0"/>
        <w:gridCol w:w="1794"/>
        <w:gridCol w:w="5784"/>
        <w:gridCol w:w="2718"/>
      </w:tblGrid>
      <w:tr w:rsidR="00902F57" w:rsidRPr="00902F57" w:rsidTr="001104EE">
        <w:trPr>
          <w:trHeight w:val="949"/>
          <w:jc w:val="center"/>
        </w:trPr>
        <w:tc>
          <w:tcPr>
            <w:tcW w:w="407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701" w:type="dxa"/>
          </w:tcPr>
          <w:p w:rsidR="00902F57" w:rsidRPr="00902F57" w:rsidRDefault="00902F57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 w:rsidRPr="00902F57">
              <w:rPr>
                <w:rFonts w:ascii="Times New Roman" w:eastAsia="Franklin Gothic Book" w:hAnsi="Times New Roman" w:cs="Times New Roman"/>
                <w:b/>
              </w:rPr>
              <w:t>11.00</w:t>
            </w:r>
            <w:r w:rsidRPr="00902F57">
              <w:rPr>
                <w:rFonts w:ascii="Times New Roman" w:eastAsia="Franklin Gothic Book" w:hAnsi="Times New Roman" w:cs="Times New Roman"/>
                <w:b/>
                <w:lang w:bidi="ru-RU"/>
              </w:rPr>
              <w:t>-</w:t>
            </w:r>
            <w:r w:rsidRPr="00902F57">
              <w:rPr>
                <w:rFonts w:ascii="Times New Roman" w:eastAsia="Franklin Gothic Book" w:hAnsi="Times New Roman" w:cs="Times New Roman"/>
                <w:b/>
              </w:rPr>
              <w:t>11.05</w:t>
            </w:r>
          </w:p>
        </w:tc>
        <w:tc>
          <w:tcPr>
            <w:tcW w:w="5483" w:type="dxa"/>
          </w:tcPr>
          <w:p w:rsidR="00902F57" w:rsidRPr="00902F57" w:rsidRDefault="00902F57" w:rsidP="00902F57">
            <w:pPr>
              <w:spacing w:after="120"/>
              <w:ind w:left="0" w:right="360"/>
              <w:jc w:val="both"/>
              <w:rPr>
                <w:rFonts w:ascii="Times New Roman" w:eastAsia="Franklin Gothic Book" w:hAnsi="Times New Roman" w:cs="Times New Roman"/>
                <w:b/>
                <w:sz w:val="20"/>
              </w:rPr>
            </w:pPr>
            <w:r w:rsidRPr="00902F57">
              <w:rPr>
                <w:rFonts w:ascii="Times New Roman" w:eastAsia="Franklin Gothic Book" w:hAnsi="Times New Roman" w:cs="Times New Roman"/>
                <w:b/>
                <w:sz w:val="20"/>
              </w:rPr>
              <w:t>Вступительное слово. Аспекты работы с  детьми ОВЗ и детьми - инвалидами  в дополнительном образовании.</w:t>
            </w:r>
          </w:p>
        </w:tc>
        <w:tc>
          <w:tcPr>
            <w:tcW w:w="2577" w:type="dxa"/>
          </w:tcPr>
          <w:p w:rsidR="00902F57" w:rsidRPr="00902F57" w:rsidRDefault="00902F57" w:rsidP="00902F57">
            <w:pPr>
              <w:spacing w:after="120"/>
              <w:ind w:left="0" w:right="0"/>
              <w:jc w:val="both"/>
              <w:rPr>
                <w:rFonts w:ascii="Times New Roman" w:eastAsia="Franklin Gothic Book" w:hAnsi="Times New Roman" w:cs="Times New Roman"/>
                <w:sz w:val="20"/>
              </w:rPr>
            </w:pPr>
            <w:r w:rsidRPr="00902F57">
              <w:rPr>
                <w:rFonts w:ascii="Times New Roman" w:eastAsia="Franklin Gothic Book" w:hAnsi="Times New Roman" w:cs="Times New Roman"/>
                <w:b/>
                <w:sz w:val="20"/>
              </w:rPr>
              <w:t>Киселева А.А.</w:t>
            </w:r>
            <w:r w:rsidRPr="00902F57">
              <w:rPr>
                <w:rFonts w:ascii="Times New Roman" w:eastAsia="Franklin Gothic Book" w:hAnsi="Times New Roman" w:cs="Times New Roman"/>
                <w:sz w:val="20"/>
              </w:rPr>
              <w:t xml:space="preserve">, </w:t>
            </w:r>
            <w:proofErr w:type="spellStart"/>
            <w:r w:rsidRPr="00902F57">
              <w:rPr>
                <w:rFonts w:ascii="Times New Roman" w:eastAsia="Franklin Gothic Book" w:hAnsi="Times New Roman" w:cs="Times New Roman"/>
                <w:sz w:val="20"/>
              </w:rPr>
              <w:t>зав</w:t>
            </w:r>
            <w:proofErr w:type="gramStart"/>
            <w:r w:rsidRPr="00902F57">
              <w:rPr>
                <w:rFonts w:ascii="Times New Roman" w:eastAsia="Franklin Gothic Book" w:hAnsi="Times New Roman" w:cs="Times New Roman"/>
                <w:sz w:val="20"/>
              </w:rPr>
              <w:t>.м</w:t>
            </w:r>
            <w:proofErr w:type="gramEnd"/>
            <w:r w:rsidRPr="00902F57">
              <w:rPr>
                <w:rFonts w:ascii="Times New Roman" w:eastAsia="Franklin Gothic Book" w:hAnsi="Times New Roman" w:cs="Times New Roman"/>
                <w:sz w:val="20"/>
              </w:rPr>
              <w:t>етодотдела</w:t>
            </w:r>
            <w:proofErr w:type="spellEnd"/>
            <w:r w:rsidRPr="00902F57">
              <w:rPr>
                <w:rFonts w:ascii="Times New Roman" w:eastAsia="Franklin Gothic Book" w:hAnsi="Times New Roman" w:cs="Times New Roman"/>
                <w:sz w:val="20"/>
              </w:rPr>
              <w:t>, методист  ГБУ ДО ДДТ Курортного района Санкт-Петербурга</w:t>
            </w:r>
          </w:p>
          <w:p w:rsidR="00902F57" w:rsidRPr="00902F57" w:rsidRDefault="00902F57" w:rsidP="00902F57">
            <w:pPr>
              <w:spacing w:after="120"/>
              <w:ind w:left="0" w:right="0"/>
              <w:jc w:val="both"/>
              <w:rPr>
                <w:rFonts w:ascii="Times New Roman" w:eastAsia="Franklin Gothic Book" w:hAnsi="Times New Roman" w:cs="Times New Roman"/>
                <w:sz w:val="20"/>
              </w:rPr>
            </w:pPr>
            <w:r w:rsidRPr="00902F57">
              <w:rPr>
                <w:rFonts w:ascii="Times New Roman" w:eastAsia="Franklin Gothic Book" w:hAnsi="Times New Roman" w:cs="Times New Roman"/>
                <w:sz w:val="20"/>
              </w:rPr>
              <w:t xml:space="preserve"> «На реке Сестре»</w:t>
            </w:r>
          </w:p>
        </w:tc>
      </w:tr>
      <w:tr w:rsidR="00902F57" w:rsidRPr="00902F57" w:rsidTr="00902F57">
        <w:trPr>
          <w:trHeight w:val="1300"/>
          <w:jc w:val="center"/>
        </w:trPr>
        <w:tc>
          <w:tcPr>
            <w:tcW w:w="407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701" w:type="dxa"/>
          </w:tcPr>
          <w:p w:rsidR="00902F57" w:rsidRPr="00902F57" w:rsidRDefault="00902F57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 w:rsidRPr="00902F57">
              <w:rPr>
                <w:rFonts w:ascii="Times New Roman" w:eastAsia="Franklin Gothic Book" w:hAnsi="Times New Roman" w:cs="Times New Roman"/>
                <w:b/>
              </w:rPr>
              <w:t>11.05</w:t>
            </w:r>
            <w:r w:rsidRPr="00902F57">
              <w:rPr>
                <w:rFonts w:ascii="Times New Roman" w:eastAsia="Franklin Gothic Book" w:hAnsi="Times New Roman" w:cs="Times New Roman"/>
                <w:b/>
                <w:lang w:bidi="ru-RU"/>
              </w:rPr>
              <w:t>-</w:t>
            </w:r>
            <w:r w:rsidRPr="00902F57">
              <w:rPr>
                <w:rFonts w:ascii="Times New Roman" w:eastAsia="Franklin Gothic Book" w:hAnsi="Times New Roman" w:cs="Times New Roman"/>
                <w:b/>
              </w:rPr>
              <w:t>11.10</w:t>
            </w:r>
          </w:p>
        </w:tc>
        <w:tc>
          <w:tcPr>
            <w:tcW w:w="5483" w:type="dxa"/>
          </w:tcPr>
          <w:p w:rsidR="00902F57" w:rsidRPr="00902F57" w:rsidRDefault="00902F57" w:rsidP="00902F57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lang w:eastAsia="en-US"/>
              </w:rPr>
            </w:pPr>
            <w:r w:rsidRPr="00902F57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hd w:val="clear" w:color="auto" w:fill="FFFFFF"/>
                <w:lang w:eastAsia="en-US"/>
              </w:rPr>
              <w:t xml:space="preserve">"Путешествие </w:t>
            </w:r>
            <w:proofErr w:type="gramStart"/>
            <w:r w:rsidRPr="00902F57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hd w:val="clear" w:color="auto" w:fill="FFFFFF"/>
                <w:lang w:eastAsia="en-US"/>
              </w:rPr>
              <w:t>смелых</w:t>
            </w:r>
            <w:proofErr w:type="gramEnd"/>
            <w:r w:rsidRPr="00902F57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hd w:val="clear" w:color="auto" w:fill="FFFFFF"/>
                <w:lang w:eastAsia="en-US"/>
              </w:rPr>
              <w:t xml:space="preserve"> в образовательном пространстве</w:t>
            </w:r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lang w:eastAsia="en-US"/>
              </w:rPr>
              <w:t>".</w:t>
            </w:r>
          </w:p>
          <w:p w:rsidR="00902F57" w:rsidRPr="00902F57" w:rsidRDefault="00902F57" w:rsidP="00902F57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i/>
                <w:kern w:val="0"/>
                <w:sz w:val="20"/>
                <w:shd w:val="clear" w:color="auto" w:fill="FFFFFF"/>
                <w:lang w:eastAsia="en-US"/>
              </w:rPr>
            </w:pPr>
            <w:r w:rsidRPr="00902F57"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  <w:t>«</w:t>
            </w:r>
            <w:r w:rsidRPr="00902F57">
              <w:rPr>
                <w:rFonts w:ascii="Times New Roman" w:eastAsia="Calibri" w:hAnsi="Times New Roman" w:cs="Times New Roman"/>
                <w:i/>
                <w:kern w:val="0"/>
                <w:sz w:val="20"/>
                <w:lang w:eastAsia="en-US"/>
              </w:rPr>
              <w:t xml:space="preserve">Опыт организации работы с детьми с ОВЗ и детьми-инвалидами. </w:t>
            </w:r>
          </w:p>
          <w:p w:rsidR="00902F57" w:rsidRPr="00902F57" w:rsidRDefault="00902F57" w:rsidP="00902F57">
            <w:pPr>
              <w:spacing w:before="0" w:after="0"/>
              <w:ind w:left="0" w:right="0"/>
              <w:jc w:val="right"/>
              <w:rPr>
                <w:rFonts w:ascii="Times New Roman" w:eastAsia="Franklin Gothic Book" w:hAnsi="Times New Roman" w:cs="Times New Roman"/>
                <w:sz w:val="20"/>
              </w:rPr>
            </w:pPr>
          </w:p>
        </w:tc>
        <w:tc>
          <w:tcPr>
            <w:tcW w:w="2577" w:type="dxa"/>
          </w:tcPr>
          <w:p w:rsidR="00902F57" w:rsidRPr="00902F57" w:rsidRDefault="00902F57" w:rsidP="00902F57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</w:pPr>
            <w:proofErr w:type="spellStart"/>
            <w:r w:rsidRPr="00902F57"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  <w:t>к.п.н</w:t>
            </w:r>
            <w:proofErr w:type="spellEnd"/>
            <w:r w:rsidRPr="00902F57"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  <w:t xml:space="preserve">. </w:t>
            </w:r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>Федяева Наталья Владимировна</w:t>
            </w:r>
            <w:r w:rsidRPr="00902F57"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  <w:t> </w:t>
            </w:r>
          </w:p>
          <w:p w:rsidR="00902F57" w:rsidRPr="00902F57" w:rsidRDefault="00902F57" w:rsidP="00902F57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</w:pPr>
            <w:r w:rsidRPr="00902F57"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  <w:t>Заведующий, методист ГБДОУ № 17 комбинированного вида</w:t>
            </w:r>
          </w:p>
          <w:p w:rsidR="00902F57" w:rsidRPr="00902F57" w:rsidRDefault="00902F57" w:rsidP="00902F57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</w:pPr>
            <w:r w:rsidRPr="00902F57"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  <w:t xml:space="preserve"> Курортного района СПб  </w:t>
            </w:r>
          </w:p>
          <w:p w:rsidR="00902F57" w:rsidRPr="00902F57" w:rsidRDefault="00902F57" w:rsidP="00902F57">
            <w:pPr>
              <w:spacing w:after="0"/>
              <w:ind w:left="0" w:right="0"/>
              <w:rPr>
                <w:rFonts w:ascii="Times New Roman" w:eastAsia="Franklin Gothic Book" w:hAnsi="Times New Roman" w:cs="Times New Roman"/>
                <w:sz w:val="20"/>
              </w:rPr>
            </w:pPr>
          </w:p>
        </w:tc>
      </w:tr>
      <w:tr w:rsidR="00902F57" w:rsidRPr="00902F57" w:rsidTr="001104EE">
        <w:trPr>
          <w:trHeight w:val="379"/>
          <w:jc w:val="center"/>
        </w:trPr>
        <w:tc>
          <w:tcPr>
            <w:tcW w:w="407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701" w:type="dxa"/>
          </w:tcPr>
          <w:p w:rsidR="00902F57" w:rsidRPr="00902F57" w:rsidRDefault="00902F57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 w:rsidRPr="00902F57">
              <w:rPr>
                <w:rFonts w:ascii="Times New Roman" w:eastAsia="Franklin Gothic Book" w:hAnsi="Times New Roman" w:cs="Times New Roman"/>
                <w:b/>
              </w:rPr>
              <w:t>11.10-11.15</w:t>
            </w:r>
          </w:p>
        </w:tc>
        <w:tc>
          <w:tcPr>
            <w:tcW w:w="5483" w:type="dxa"/>
          </w:tcPr>
          <w:p w:rsidR="00902F57" w:rsidRPr="00902F57" w:rsidRDefault="00902F57" w:rsidP="00902F57">
            <w:pPr>
              <w:spacing w:before="0" w:after="0"/>
              <w:ind w:left="0" w:right="0"/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</w:pPr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 xml:space="preserve">«Использование </w:t>
            </w:r>
            <w:proofErr w:type="gramStart"/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>информационно-коммуникативных</w:t>
            </w:r>
            <w:proofErr w:type="gramEnd"/>
          </w:p>
          <w:p w:rsidR="00902F57" w:rsidRPr="00902F57" w:rsidRDefault="00902F57" w:rsidP="00902F57">
            <w:pPr>
              <w:spacing w:before="0" w:after="0"/>
              <w:ind w:left="0" w:right="0"/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</w:pPr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>технологий в инклюзивном образовании».</w:t>
            </w:r>
            <w:r w:rsidRPr="00902F57">
              <w:rPr>
                <w:rFonts w:ascii="Times New Roman" w:eastAsia="Calibri" w:hAnsi="Times New Roman" w:cs="Times New Roman"/>
                <w:i/>
                <w:kern w:val="0"/>
                <w:sz w:val="20"/>
                <w:shd w:val="clear" w:color="auto" w:fill="FFFFFF"/>
                <w:lang w:eastAsia="en-US"/>
              </w:rPr>
              <w:t xml:space="preserve">  </w:t>
            </w:r>
          </w:p>
          <w:p w:rsidR="00902F57" w:rsidRPr="00902F57" w:rsidRDefault="00902F57" w:rsidP="00902F57">
            <w:pPr>
              <w:spacing w:after="0"/>
              <w:ind w:left="0" w:right="360"/>
              <w:rPr>
                <w:rFonts w:ascii="Times New Roman" w:eastAsia="Franklin Gothic Book" w:hAnsi="Times New Roman" w:cs="Times New Roman"/>
                <w:sz w:val="20"/>
              </w:rPr>
            </w:pPr>
          </w:p>
        </w:tc>
        <w:tc>
          <w:tcPr>
            <w:tcW w:w="2577" w:type="dxa"/>
          </w:tcPr>
          <w:p w:rsidR="00902F57" w:rsidRPr="00902F57" w:rsidRDefault="00902F57" w:rsidP="00902F57">
            <w:pPr>
              <w:spacing w:before="0" w:after="0"/>
              <w:ind w:left="0" w:right="0"/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</w:pPr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>Миронова Наталья Вячеславовна.</w:t>
            </w:r>
            <w:r w:rsidRPr="00902F57">
              <w:rPr>
                <w:rFonts w:ascii="Times New Roman" w:eastAsia="Franklin Gothic Book" w:hAnsi="Times New Roman" w:cs="Times New Roman"/>
                <w:b/>
                <w:sz w:val="20"/>
              </w:rPr>
              <w:t xml:space="preserve"> </w:t>
            </w:r>
            <w:r w:rsidRPr="00902F57"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  <w:t>Методист, старший - воспитатель высшей категории ГБДОУ № 17</w:t>
            </w:r>
          </w:p>
          <w:p w:rsidR="00902F57" w:rsidRPr="00902F57" w:rsidRDefault="00902F57" w:rsidP="00902F57">
            <w:pPr>
              <w:spacing w:after="0"/>
              <w:ind w:left="0" w:right="0"/>
              <w:rPr>
                <w:rFonts w:ascii="Times New Roman" w:eastAsia="Franklin Gothic Book" w:hAnsi="Times New Roman" w:cs="Times New Roman"/>
                <w:sz w:val="20"/>
              </w:rPr>
            </w:pPr>
          </w:p>
        </w:tc>
      </w:tr>
      <w:tr w:rsidR="00902F57" w:rsidRPr="00902F57" w:rsidTr="001104EE">
        <w:trPr>
          <w:trHeight w:val="1124"/>
          <w:jc w:val="center"/>
        </w:trPr>
        <w:tc>
          <w:tcPr>
            <w:tcW w:w="407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701" w:type="dxa"/>
          </w:tcPr>
          <w:p w:rsidR="00902F57" w:rsidRPr="00902F57" w:rsidRDefault="00902F57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 w:rsidRPr="00902F57">
              <w:rPr>
                <w:rFonts w:ascii="Times New Roman" w:eastAsia="Franklin Gothic Book" w:hAnsi="Times New Roman" w:cs="Times New Roman"/>
                <w:b/>
              </w:rPr>
              <w:t xml:space="preserve">11.15 </w:t>
            </w:r>
            <w:r w:rsidRPr="00902F57">
              <w:rPr>
                <w:rFonts w:ascii="Times New Roman" w:eastAsia="Franklin Gothic Book" w:hAnsi="Times New Roman" w:cs="Times New Roman"/>
                <w:b/>
                <w:lang w:bidi="ru-RU"/>
              </w:rPr>
              <w:t xml:space="preserve">- </w:t>
            </w:r>
            <w:r w:rsidRPr="00902F57">
              <w:rPr>
                <w:rFonts w:ascii="Times New Roman" w:eastAsia="Franklin Gothic Book" w:hAnsi="Times New Roman" w:cs="Times New Roman"/>
                <w:b/>
              </w:rPr>
              <w:t>11.20</w:t>
            </w:r>
          </w:p>
        </w:tc>
        <w:tc>
          <w:tcPr>
            <w:tcW w:w="5483" w:type="dxa"/>
          </w:tcPr>
          <w:p w:rsidR="00902F57" w:rsidRPr="00902F57" w:rsidRDefault="00902F57" w:rsidP="00902F57">
            <w:pPr>
              <w:spacing w:before="0" w:after="0"/>
              <w:ind w:left="0" w:right="360"/>
              <w:jc w:val="both"/>
              <w:rPr>
                <w:rFonts w:ascii="Times New Roman" w:eastAsia="Franklin Gothic Book" w:hAnsi="Times New Roman" w:cs="Times New Roman"/>
                <w:b/>
                <w:sz w:val="20"/>
              </w:rPr>
            </w:pPr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 xml:space="preserve">«Особенности работы с детьми с нарушением зрения (использование Электронной лупы </w:t>
            </w:r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val="en-US" w:eastAsia="en-US"/>
              </w:rPr>
              <w:t>BIGGER</w:t>
            </w:r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>; графических и рельефн</w:t>
            </w:r>
            <w:proofErr w:type="gramStart"/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>о-</w:t>
            </w:r>
            <w:proofErr w:type="gramEnd"/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 xml:space="preserve"> графических пособий на примере слабовидящего ребенка)».</w:t>
            </w:r>
          </w:p>
        </w:tc>
        <w:tc>
          <w:tcPr>
            <w:tcW w:w="2577" w:type="dxa"/>
          </w:tcPr>
          <w:p w:rsidR="00902F57" w:rsidRPr="00902F57" w:rsidRDefault="00902F57" w:rsidP="00902F57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</w:pPr>
            <w:proofErr w:type="spellStart"/>
            <w:r w:rsidRPr="00902F57"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  <w:t>к.п.н</w:t>
            </w:r>
            <w:proofErr w:type="spellEnd"/>
            <w:r w:rsidRPr="00902F57"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  <w:t xml:space="preserve">. </w:t>
            </w:r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>Федяева Наталья Владимировна</w:t>
            </w:r>
            <w:r w:rsidRPr="00902F57"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  <w:t> </w:t>
            </w:r>
          </w:p>
          <w:p w:rsidR="00902F57" w:rsidRPr="00902F57" w:rsidRDefault="00902F57" w:rsidP="00902F57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</w:pPr>
            <w:r w:rsidRPr="00902F57"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  <w:t>Заведующий, методист ГБДОУ № 17 комбинированного вида</w:t>
            </w:r>
          </w:p>
          <w:p w:rsidR="00902F57" w:rsidRPr="00902F57" w:rsidRDefault="00902F57" w:rsidP="00902F57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</w:pPr>
            <w:r w:rsidRPr="00902F57"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  <w:t xml:space="preserve"> Курортного района СПб  </w:t>
            </w:r>
          </w:p>
        </w:tc>
      </w:tr>
      <w:tr w:rsidR="00902F57" w:rsidRPr="00902F57" w:rsidTr="001104EE">
        <w:trPr>
          <w:trHeight w:val="1124"/>
          <w:jc w:val="center"/>
        </w:trPr>
        <w:tc>
          <w:tcPr>
            <w:tcW w:w="407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701" w:type="dxa"/>
          </w:tcPr>
          <w:p w:rsidR="00902F57" w:rsidRPr="00902F57" w:rsidRDefault="00902F57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 w:rsidRPr="00902F57">
              <w:rPr>
                <w:rFonts w:ascii="Times New Roman" w:eastAsia="Franklin Gothic Book" w:hAnsi="Times New Roman" w:cs="Times New Roman"/>
                <w:b/>
              </w:rPr>
              <w:t>11.20-11.25</w:t>
            </w:r>
          </w:p>
        </w:tc>
        <w:tc>
          <w:tcPr>
            <w:tcW w:w="5483" w:type="dxa"/>
          </w:tcPr>
          <w:p w:rsidR="00902F57" w:rsidRPr="00902F57" w:rsidRDefault="00902F57" w:rsidP="00902F57">
            <w:pPr>
              <w:spacing w:before="0" w:after="0"/>
              <w:ind w:left="0" w:right="36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</w:pPr>
            <w:proofErr w:type="gramStart"/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>«Современные приемы и технологии обучения детей в группах компенсирующей направленности (использование программы «Тоша &amp;</w:t>
            </w:r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val="en-US" w:eastAsia="en-US"/>
              </w:rPr>
              <w:t>Co</w:t>
            </w:r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 xml:space="preserve">» и </w:t>
            </w:r>
            <w:proofErr w:type="spellStart"/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>элефона</w:t>
            </w:r>
            <w:proofErr w:type="spellEnd"/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val="en-US" w:eastAsia="en-US"/>
              </w:rPr>
              <w:t>WhisperPhone</w:t>
            </w:r>
            <w:proofErr w:type="spellEnd"/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>)</w:t>
            </w:r>
            <w:r w:rsidRPr="00902F57">
              <w:rPr>
                <w:rFonts w:ascii="Times New Roman" w:eastAsia="Calibri" w:hAnsi="Times New Roman" w:cs="Times New Roman"/>
                <w:b/>
                <w:i/>
                <w:kern w:val="0"/>
                <w:sz w:val="20"/>
                <w:shd w:val="clear" w:color="auto" w:fill="FFFFFF"/>
                <w:lang w:eastAsia="en-US"/>
              </w:rPr>
              <w:t xml:space="preserve"> на примере работы со слабослышащими детьми)».</w:t>
            </w:r>
            <w:proofErr w:type="gramEnd"/>
          </w:p>
        </w:tc>
        <w:tc>
          <w:tcPr>
            <w:tcW w:w="2577" w:type="dxa"/>
          </w:tcPr>
          <w:p w:rsidR="00902F57" w:rsidRPr="00902F57" w:rsidRDefault="00902F57" w:rsidP="00902F57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hd w:val="clear" w:color="auto" w:fill="FFFFFF"/>
                <w:lang w:eastAsia="ru-RU"/>
              </w:rPr>
            </w:pPr>
            <w:r w:rsidRPr="00902F57">
              <w:rPr>
                <w:rFonts w:ascii="Times New Roman" w:eastAsia="Calibri" w:hAnsi="Times New Roman" w:cs="Times New Roman"/>
                <w:b/>
                <w:i/>
                <w:kern w:val="0"/>
                <w:sz w:val="20"/>
                <w:shd w:val="clear" w:color="auto" w:fill="FFFFFF"/>
                <w:lang w:eastAsia="en-US"/>
              </w:rPr>
              <w:t>Щукина Татьяна Александровна.</w:t>
            </w:r>
            <w:r w:rsidRPr="00902F57">
              <w:rPr>
                <w:rFonts w:ascii="Times New Roman" w:eastAsia="Times New Roman" w:hAnsi="Times New Roman" w:cs="Times New Roman"/>
                <w:i/>
                <w:kern w:val="0"/>
                <w:sz w:val="20"/>
                <w:shd w:val="clear" w:color="auto" w:fill="FFFFFF"/>
                <w:lang w:eastAsia="ru-RU"/>
              </w:rPr>
              <w:t xml:space="preserve"> Учитель-логопед высшей категории ГБДОУ № 17</w:t>
            </w:r>
          </w:p>
          <w:p w:rsidR="00902F57" w:rsidRPr="00902F57" w:rsidRDefault="00902F57" w:rsidP="00902F57">
            <w:pPr>
              <w:spacing w:before="0" w:after="0"/>
              <w:ind w:left="0" w:right="0"/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</w:pPr>
          </w:p>
        </w:tc>
      </w:tr>
      <w:tr w:rsidR="00902F57" w:rsidRPr="00902F57" w:rsidTr="001104EE">
        <w:trPr>
          <w:trHeight w:val="1124"/>
          <w:jc w:val="center"/>
        </w:trPr>
        <w:tc>
          <w:tcPr>
            <w:tcW w:w="407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701" w:type="dxa"/>
          </w:tcPr>
          <w:p w:rsidR="00902F57" w:rsidRPr="00902F57" w:rsidRDefault="00902F57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 w:rsidRPr="00902F57">
              <w:rPr>
                <w:rFonts w:ascii="Times New Roman" w:eastAsia="Franklin Gothic Book" w:hAnsi="Times New Roman" w:cs="Times New Roman"/>
                <w:b/>
              </w:rPr>
              <w:t>11.25-11.30</w:t>
            </w:r>
          </w:p>
        </w:tc>
        <w:tc>
          <w:tcPr>
            <w:tcW w:w="5483" w:type="dxa"/>
          </w:tcPr>
          <w:p w:rsidR="00902F57" w:rsidRPr="00902F57" w:rsidRDefault="00902F57" w:rsidP="00902F57">
            <w:pPr>
              <w:spacing w:before="0" w:after="0"/>
              <w:ind w:left="0" w:right="36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</w:pPr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 xml:space="preserve">«Использование элементов робототехники в работе с детьми (на примере </w:t>
            </w:r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val="en-US" w:eastAsia="en-US"/>
              </w:rPr>
              <w:t>BEEBOT</w:t>
            </w:r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 xml:space="preserve"> – Лого-пчелы)».</w:t>
            </w:r>
          </w:p>
        </w:tc>
        <w:tc>
          <w:tcPr>
            <w:tcW w:w="2577" w:type="dxa"/>
          </w:tcPr>
          <w:p w:rsidR="00902F57" w:rsidRPr="00902F57" w:rsidRDefault="00902F57" w:rsidP="00902F57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</w:pPr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>Назарова Мария Васильевна.</w:t>
            </w:r>
          </w:p>
          <w:p w:rsidR="00902F57" w:rsidRPr="00902F57" w:rsidRDefault="00902F57" w:rsidP="00902F57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sz w:val="20"/>
                <w:shd w:val="clear" w:color="auto" w:fill="FFFFFF"/>
                <w:lang w:eastAsia="en-US"/>
              </w:rPr>
            </w:pPr>
            <w:r w:rsidRPr="00902F57">
              <w:rPr>
                <w:rFonts w:ascii="Times New Roman" w:eastAsia="Calibri" w:hAnsi="Times New Roman" w:cs="Times New Roman"/>
                <w:kern w:val="0"/>
                <w:sz w:val="20"/>
                <w:shd w:val="clear" w:color="auto" w:fill="FFFFFF"/>
                <w:lang w:eastAsia="en-US"/>
              </w:rPr>
              <w:t>Воспитатель высшей категории группы компенсирующей направленности ГБДОУ № 17</w:t>
            </w:r>
          </w:p>
        </w:tc>
      </w:tr>
      <w:tr w:rsidR="00902F57" w:rsidRPr="00902F57" w:rsidTr="00902F57">
        <w:trPr>
          <w:trHeight w:val="494"/>
          <w:jc w:val="center"/>
        </w:trPr>
        <w:tc>
          <w:tcPr>
            <w:tcW w:w="407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701" w:type="dxa"/>
          </w:tcPr>
          <w:p w:rsidR="00902F57" w:rsidRPr="00902F57" w:rsidRDefault="00902F57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 w:rsidRPr="00902F57">
              <w:rPr>
                <w:rFonts w:ascii="Times New Roman" w:eastAsia="Franklin Gothic Book" w:hAnsi="Times New Roman" w:cs="Times New Roman"/>
                <w:b/>
              </w:rPr>
              <w:t>11.30 – 11.55</w:t>
            </w:r>
          </w:p>
        </w:tc>
        <w:tc>
          <w:tcPr>
            <w:tcW w:w="5483" w:type="dxa"/>
          </w:tcPr>
          <w:p w:rsidR="00902F57" w:rsidRPr="00902F57" w:rsidRDefault="00902F57" w:rsidP="00902F57">
            <w:pPr>
              <w:spacing w:before="0" w:after="0"/>
              <w:ind w:left="0" w:right="36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</w:pPr>
            <w:r w:rsidRPr="00902F57"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  <w:t>Тренинг для педагогов. «Принятие»</w:t>
            </w:r>
          </w:p>
        </w:tc>
        <w:tc>
          <w:tcPr>
            <w:tcW w:w="2577" w:type="dxa"/>
          </w:tcPr>
          <w:p w:rsidR="00902F57" w:rsidRPr="00902F57" w:rsidRDefault="00902F57" w:rsidP="00902F57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</w:pPr>
          </w:p>
        </w:tc>
      </w:tr>
      <w:tr w:rsidR="00902F57" w:rsidRPr="00902F57" w:rsidTr="001104EE">
        <w:trPr>
          <w:trHeight w:val="1124"/>
          <w:jc w:val="center"/>
        </w:trPr>
        <w:tc>
          <w:tcPr>
            <w:tcW w:w="407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701" w:type="dxa"/>
          </w:tcPr>
          <w:p w:rsidR="00902F57" w:rsidRPr="00902F57" w:rsidRDefault="00902F57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 w:rsidRPr="00902F57">
              <w:rPr>
                <w:rFonts w:ascii="Times New Roman" w:eastAsia="Franklin Gothic Book" w:hAnsi="Times New Roman" w:cs="Times New Roman"/>
                <w:b/>
              </w:rPr>
              <w:t>11.55-12.00</w:t>
            </w:r>
          </w:p>
        </w:tc>
        <w:tc>
          <w:tcPr>
            <w:tcW w:w="5483" w:type="dxa"/>
          </w:tcPr>
          <w:p w:rsidR="00902F57" w:rsidRPr="00902F57" w:rsidRDefault="00902F57" w:rsidP="00902F57">
            <w:pPr>
              <w:spacing w:before="0" w:after="0"/>
              <w:ind w:left="0" w:right="36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</w:pPr>
            <w:r w:rsidRPr="00902F57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hd w:val="clear" w:color="auto" w:fill="FFFFFF"/>
                <w:lang w:eastAsia="en-US"/>
              </w:rPr>
              <w:t>Ознакомление с письмом Министерства просвещения № ТС-551-07 о 20.02.2019 «О сопровождении образования обучающихся с ОВЗ и инвалидностью» Подведение итогов работы. Обратная связь.</w:t>
            </w:r>
          </w:p>
        </w:tc>
        <w:tc>
          <w:tcPr>
            <w:tcW w:w="2577" w:type="dxa"/>
          </w:tcPr>
          <w:p w:rsidR="00902F57" w:rsidRPr="00902F57" w:rsidRDefault="00902F57" w:rsidP="00902F57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hd w:val="clear" w:color="auto" w:fill="FFFFFF"/>
                <w:lang w:eastAsia="en-US"/>
              </w:rPr>
            </w:pPr>
            <w:proofErr w:type="spellStart"/>
            <w:r w:rsidRPr="00902F57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hd w:val="clear" w:color="auto" w:fill="FFFFFF"/>
                <w:lang w:eastAsia="en-US"/>
              </w:rPr>
              <w:t>Храмова</w:t>
            </w:r>
            <w:proofErr w:type="spellEnd"/>
            <w:r w:rsidRPr="00902F57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hd w:val="clear" w:color="auto" w:fill="FFFFFF"/>
                <w:lang w:eastAsia="en-US"/>
              </w:rPr>
              <w:t xml:space="preserve"> Елена Германовна </w:t>
            </w:r>
          </w:p>
          <w:p w:rsidR="00902F57" w:rsidRPr="00902F57" w:rsidRDefault="00902F57" w:rsidP="00902F57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hd w:val="clear" w:color="auto" w:fill="FFFFFF"/>
                <w:lang w:eastAsia="en-US"/>
              </w:rPr>
            </w:pPr>
            <w:r w:rsidRPr="00902F57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hd w:val="clear" w:color="auto" w:fill="FFFFFF"/>
                <w:lang w:eastAsia="en-US"/>
              </w:rPr>
              <w:t>Методист ГБУ ДО ДДТ «На реке Сестре»</w:t>
            </w:r>
          </w:p>
        </w:tc>
      </w:tr>
      <w:tr w:rsidR="00902F57" w:rsidRPr="00902F57" w:rsidTr="001104EE">
        <w:trPr>
          <w:trHeight w:val="1124"/>
          <w:jc w:val="center"/>
        </w:trPr>
        <w:tc>
          <w:tcPr>
            <w:tcW w:w="407" w:type="dxa"/>
          </w:tcPr>
          <w:p w:rsidR="00902F57" w:rsidRPr="00902F57" w:rsidRDefault="00902F57" w:rsidP="00902F57">
            <w:pPr>
              <w:ind w:left="0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701" w:type="dxa"/>
          </w:tcPr>
          <w:p w:rsidR="00902F57" w:rsidRPr="00902F57" w:rsidRDefault="00902F57" w:rsidP="00902F57">
            <w:pPr>
              <w:spacing w:before="120" w:after="0"/>
              <w:ind w:left="0" w:right="0"/>
              <w:rPr>
                <w:rFonts w:ascii="Times New Roman" w:eastAsia="Franklin Gothic Book" w:hAnsi="Times New Roman" w:cs="Times New Roman"/>
                <w:b/>
              </w:rPr>
            </w:pPr>
            <w:r w:rsidRPr="00902F57">
              <w:rPr>
                <w:rFonts w:ascii="Times New Roman" w:eastAsia="Franklin Gothic Book" w:hAnsi="Times New Roman" w:cs="Times New Roman"/>
                <w:b/>
              </w:rPr>
              <w:t>12.00-12.05</w:t>
            </w:r>
          </w:p>
        </w:tc>
        <w:tc>
          <w:tcPr>
            <w:tcW w:w="5483" w:type="dxa"/>
          </w:tcPr>
          <w:p w:rsidR="00902F57" w:rsidRPr="00902F57" w:rsidRDefault="00902F57" w:rsidP="00902F57">
            <w:pPr>
              <w:spacing w:before="0" w:after="0"/>
              <w:ind w:left="0" w:right="360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hd w:val="clear" w:color="auto" w:fill="FFFFFF"/>
                <w:lang w:eastAsia="en-US"/>
              </w:rPr>
            </w:pPr>
            <w:r w:rsidRPr="00902F57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hd w:val="clear" w:color="auto" w:fill="FFFFFF"/>
                <w:lang w:eastAsia="en-US"/>
              </w:rPr>
              <w:t xml:space="preserve">Разное. </w:t>
            </w:r>
          </w:p>
        </w:tc>
        <w:tc>
          <w:tcPr>
            <w:tcW w:w="2577" w:type="dxa"/>
          </w:tcPr>
          <w:p w:rsidR="00902F57" w:rsidRPr="00902F57" w:rsidRDefault="00902F57" w:rsidP="00902F57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hd w:val="clear" w:color="auto" w:fill="FFFFFF"/>
                <w:lang w:eastAsia="en-US"/>
              </w:rPr>
            </w:pPr>
          </w:p>
        </w:tc>
      </w:tr>
    </w:tbl>
    <w:p w:rsidR="00902F57" w:rsidRPr="00902F57" w:rsidRDefault="00902F57" w:rsidP="00902F57">
      <w:pPr>
        <w:keepNext/>
        <w:keepLines/>
        <w:spacing w:before="360" w:after="0"/>
        <w:ind w:left="0"/>
        <w:outlineLvl w:val="1"/>
        <w:rPr>
          <w:rFonts w:ascii="Franklin Gothic Medium" w:eastAsia="HGSoeiKakugothicUB" w:hAnsi="Franklin Gothic Medium" w:cs="Times New Roman"/>
          <w:color w:val="112F51"/>
          <w:sz w:val="26"/>
          <w:szCs w:val="26"/>
        </w:rPr>
      </w:pPr>
    </w:p>
    <w:p w:rsidR="00C3210D" w:rsidRDefault="00C3210D" w:rsidP="00C3210D">
      <w:pPr>
        <w:pStyle w:val="af2"/>
        <w:jc w:val="center"/>
        <w:rPr>
          <w:color w:val="auto"/>
          <w:lang w:bidi="ru-RU"/>
        </w:rPr>
      </w:pPr>
      <w:r w:rsidRPr="00C3210D">
        <w:rPr>
          <w:color w:val="auto"/>
          <w:lang w:bidi="ru-RU"/>
        </w:rPr>
        <w:t>Решение заседания методического совета №6</w:t>
      </w:r>
    </w:p>
    <w:p w:rsidR="00C3210D" w:rsidRPr="00C3210D" w:rsidRDefault="00C3210D" w:rsidP="00C3210D">
      <w:pPr>
        <w:rPr>
          <w:lang w:bidi="ru-RU"/>
        </w:rPr>
      </w:pPr>
    </w:p>
    <w:p w:rsidR="00C3210D" w:rsidRDefault="00C3210D" w:rsidP="00C3210D">
      <w:pPr>
        <w:pStyle w:val="afb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jc w:val="both"/>
      </w:pPr>
      <w:r>
        <w:t>Продолжить знакомство с практиками работы с детьми ОВЗ и детьми-инвалидами образовательных учреждений района.</w:t>
      </w:r>
    </w:p>
    <w:p w:rsidR="00C3210D" w:rsidRDefault="00C3210D" w:rsidP="00C3210D">
      <w:pPr>
        <w:pStyle w:val="afb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jc w:val="both"/>
      </w:pPr>
      <w:r>
        <w:t xml:space="preserve">Утвердить формы диагностики и отчетности. </w:t>
      </w:r>
    </w:p>
    <w:p w:rsidR="00C3210D" w:rsidRPr="00921668" w:rsidRDefault="00C3210D" w:rsidP="00C3210D">
      <w:pPr>
        <w:pStyle w:val="afb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jc w:val="both"/>
      </w:pPr>
      <w:r>
        <w:t>Продолжить работу по расширению связей с учреждениями района по работе с детьми с особыми образовательными потребностями.</w:t>
      </w:r>
    </w:p>
    <w:p w:rsidR="00C3210D" w:rsidRDefault="00C3210D" w:rsidP="00C3210D">
      <w:pPr>
        <w:pStyle w:val="afb"/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:rsidR="00A66B18" w:rsidRPr="00A6783B" w:rsidRDefault="00A66B18" w:rsidP="0007787F">
      <w:pPr>
        <w:pStyle w:val="2"/>
        <w:ind w:left="0"/>
      </w:pPr>
      <w:bookmarkStart w:id="0" w:name="_GoBack"/>
      <w:bookmarkEnd w:id="0"/>
    </w:p>
    <w:sectPr w:rsidR="00A66B18" w:rsidRPr="00A6783B" w:rsidSect="0006662A">
      <w:headerReference w:type="default" r:id="rId12"/>
      <w:pgSz w:w="11906" w:h="16838" w:code="9"/>
      <w:pgMar w:top="0" w:right="720" w:bottom="11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81" w:rsidRDefault="00D56B81" w:rsidP="00A66B18">
      <w:pPr>
        <w:spacing w:before="0" w:after="0"/>
      </w:pPr>
      <w:r>
        <w:separator/>
      </w:r>
    </w:p>
  </w:endnote>
  <w:endnote w:type="continuationSeparator" w:id="0">
    <w:p w:rsidR="00D56B81" w:rsidRDefault="00D56B8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81" w:rsidRDefault="00D56B81" w:rsidP="00A66B18">
      <w:pPr>
        <w:spacing w:before="0" w:after="0"/>
      </w:pPr>
      <w:r>
        <w:separator/>
      </w:r>
    </w:p>
  </w:footnote>
  <w:footnote w:type="continuationSeparator" w:id="0">
    <w:p w:rsidR="00D56B81" w:rsidRDefault="00D56B81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18" w:rsidRDefault="00A66B18">
    <w:r w:rsidRPr="0041428F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798EEB" wp14:editId="2A6CA976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 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 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 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 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 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афический объект 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">
              <v:shape id="Полилиния: Фигура 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 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 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 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5C31"/>
    <w:multiLevelType w:val="hybridMultilevel"/>
    <w:tmpl w:val="2B86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7516A"/>
    <w:multiLevelType w:val="hybridMultilevel"/>
    <w:tmpl w:val="62DAAC58"/>
    <w:lvl w:ilvl="0" w:tplc="18F24B5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5"/>
    <w:rsid w:val="000463B2"/>
    <w:rsid w:val="0006662A"/>
    <w:rsid w:val="0007787F"/>
    <w:rsid w:val="00083BAA"/>
    <w:rsid w:val="000959B1"/>
    <w:rsid w:val="000B2AE0"/>
    <w:rsid w:val="0010680C"/>
    <w:rsid w:val="0011132E"/>
    <w:rsid w:val="00124B08"/>
    <w:rsid w:val="001766D6"/>
    <w:rsid w:val="0019394A"/>
    <w:rsid w:val="001B5978"/>
    <w:rsid w:val="001E2320"/>
    <w:rsid w:val="00204E13"/>
    <w:rsid w:val="00214E28"/>
    <w:rsid w:val="00246BF1"/>
    <w:rsid w:val="00272DC5"/>
    <w:rsid w:val="0030582B"/>
    <w:rsid w:val="00324B98"/>
    <w:rsid w:val="00352B81"/>
    <w:rsid w:val="003907CC"/>
    <w:rsid w:val="003A0150"/>
    <w:rsid w:val="003E24DF"/>
    <w:rsid w:val="0041428F"/>
    <w:rsid w:val="004A2B0D"/>
    <w:rsid w:val="00506F0D"/>
    <w:rsid w:val="00524F56"/>
    <w:rsid w:val="005377DB"/>
    <w:rsid w:val="005530FF"/>
    <w:rsid w:val="005836E2"/>
    <w:rsid w:val="00591A23"/>
    <w:rsid w:val="00597D37"/>
    <w:rsid w:val="005C2210"/>
    <w:rsid w:val="005E23D1"/>
    <w:rsid w:val="0060485E"/>
    <w:rsid w:val="00613030"/>
    <w:rsid w:val="00613B50"/>
    <w:rsid w:val="00615018"/>
    <w:rsid w:val="0062123A"/>
    <w:rsid w:val="00631042"/>
    <w:rsid w:val="00633FB5"/>
    <w:rsid w:val="00646E75"/>
    <w:rsid w:val="006555BE"/>
    <w:rsid w:val="006F6F10"/>
    <w:rsid w:val="00734C11"/>
    <w:rsid w:val="0074554E"/>
    <w:rsid w:val="007526D5"/>
    <w:rsid w:val="00773981"/>
    <w:rsid w:val="00783E79"/>
    <w:rsid w:val="007B5AE8"/>
    <w:rsid w:val="007E7F36"/>
    <w:rsid w:val="007F5192"/>
    <w:rsid w:val="00856EB9"/>
    <w:rsid w:val="008624E8"/>
    <w:rsid w:val="0087078E"/>
    <w:rsid w:val="00902F57"/>
    <w:rsid w:val="009D6E13"/>
    <w:rsid w:val="009F6468"/>
    <w:rsid w:val="00A66B18"/>
    <w:rsid w:val="00A6783B"/>
    <w:rsid w:val="00A96CF8"/>
    <w:rsid w:val="00AC2CE7"/>
    <w:rsid w:val="00AE1388"/>
    <w:rsid w:val="00AF3982"/>
    <w:rsid w:val="00B50294"/>
    <w:rsid w:val="00B57D6E"/>
    <w:rsid w:val="00BA1927"/>
    <w:rsid w:val="00BC7495"/>
    <w:rsid w:val="00BD7858"/>
    <w:rsid w:val="00BE3939"/>
    <w:rsid w:val="00C03558"/>
    <w:rsid w:val="00C03938"/>
    <w:rsid w:val="00C3210D"/>
    <w:rsid w:val="00C56C7D"/>
    <w:rsid w:val="00C701F7"/>
    <w:rsid w:val="00C70786"/>
    <w:rsid w:val="00C74AFC"/>
    <w:rsid w:val="00CD2E16"/>
    <w:rsid w:val="00CE1B71"/>
    <w:rsid w:val="00D41084"/>
    <w:rsid w:val="00D56B81"/>
    <w:rsid w:val="00D66593"/>
    <w:rsid w:val="00DA490B"/>
    <w:rsid w:val="00DE6DA2"/>
    <w:rsid w:val="00DF2D30"/>
    <w:rsid w:val="00E21240"/>
    <w:rsid w:val="00E55D74"/>
    <w:rsid w:val="00E604F3"/>
    <w:rsid w:val="00E642F7"/>
    <w:rsid w:val="00E6540C"/>
    <w:rsid w:val="00E8150F"/>
    <w:rsid w:val="00E81E2A"/>
    <w:rsid w:val="00E86025"/>
    <w:rsid w:val="00E86B3D"/>
    <w:rsid w:val="00EE0952"/>
    <w:rsid w:val="00F2422C"/>
    <w:rsid w:val="00F9443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qFormat/>
    <w:rsid w:val="00734C11"/>
    <w:pPr>
      <w:contextualSpacing/>
    </w:pPr>
  </w:style>
  <w:style w:type="paragraph" w:styleId="afc">
    <w:name w:val="Subtitle"/>
    <w:basedOn w:val="a"/>
    <w:next w:val="a"/>
    <w:link w:val="afd"/>
    <w:uiPriority w:val="11"/>
    <w:qFormat/>
    <w:rsid w:val="00902F57"/>
    <w:pPr>
      <w:pBdr>
        <w:bottom w:val="dotted" w:sz="8" w:space="10" w:color="009DD9" w:themeColor="accent2"/>
      </w:pBdr>
      <w:spacing w:before="200" w:after="900"/>
      <w:ind w:left="0" w:right="0"/>
      <w:jc w:val="center"/>
    </w:pPr>
    <w:rPr>
      <w:rFonts w:asciiTheme="majorHAnsi" w:eastAsiaTheme="majorEastAsia" w:hAnsiTheme="majorHAnsi" w:cstheme="majorBidi"/>
      <w:color w:val="004D6C" w:themeColor="accent2" w:themeShade="7F"/>
      <w:kern w:val="0"/>
      <w:szCs w:val="24"/>
      <w:lang w:eastAsia="ru-RU"/>
    </w:rPr>
  </w:style>
  <w:style w:type="character" w:customStyle="1" w:styleId="afd">
    <w:name w:val="Подзаголовок Знак"/>
    <w:basedOn w:val="a1"/>
    <w:link w:val="afc"/>
    <w:uiPriority w:val="11"/>
    <w:rsid w:val="00902F57"/>
    <w:rPr>
      <w:rFonts w:asciiTheme="majorHAnsi" w:eastAsiaTheme="majorEastAsia" w:hAnsiTheme="majorHAnsi" w:cstheme="majorBidi"/>
      <w:color w:val="004D6C" w:themeColor="accent2" w:themeShade="7F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902F57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ind w:left="0" w:right="0"/>
      <w:contextualSpacing/>
      <w:outlineLvl w:val="9"/>
    </w:pPr>
    <w:rPr>
      <w:rFonts w:eastAsiaTheme="majorEastAsia" w:cstheme="majorBidi"/>
      <w:color w:val="004D6C" w:themeColor="accent2" w:themeShade="7F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qFormat/>
    <w:rsid w:val="00734C11"/>
    <w:pPr>
      <w:contextualSpacing/>
    </w:pPr>
  </w:style>
  <w:style w:type="paragraph" w:styleId="afc">
    <w:name w:val="Subtitle"/>
    <w:basedOn w:val="a"/>
    <w:next w:val="a"/>
    <w:link w:val="afd"/>
    <w:uiPriority w:val="11"/>
    <w:qFormat/>
    <w:rsid w:val="00902F57"/>
    <w:pPr>
      <w:pBdr>
        <w:bottom w:val="dotted" w:sz="8" w:space="10" w:color="009DD9" w:themeColor="accent2"/>
      </w:pBdr>
      <w:spacing w:before="200" w:after="900"/>
      <w:ind w:left="0" w:right="0"/>
      <w:jc w:val="center"/>
    </w:pPr>
    <w:rPr>
      <w:rFonts w:asciiTheme="majorHAnsi" w:eastAsiaTheme="majorEastAsia" w:hAnsiTheme="majorHAnsi" w:cstheme="majorBidi"/>
      <w:color w:val="004D6C" w:themeColor="accent2" w:themeShade="7F"/>
      <w:kern w:val="0"/>
      <w:szCs w:val="24"/>
      <w:lang w:eastAsia="ru-RU"/>
    </w:rPr>
  </w:style>
  <w:style w:type="character" w:customStyle="1" w:styleId="afd">
    <w:name w:val="Подзаголовок Знак"/>
    <w:basedOn w:val="a1"/>
    <w:link w:val="afc"/>
    <w:uiPriority w:val="11"/>
    <w:rsid w:val="00902F57"/>
    <w:rPr>
      <w:rFonts w:asciiTheme="majorHAnsi" w:eastAsiaTheme="majorEastAsia" w:hAnsiTheme="majorHAnsi" w:cstheme="majorBidi"/>
      <w:color w:val="004D6C" w:themeColor="accent2" w:themeShade="7F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902F57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ind w:left="0" w:right="0"/>
      <w:contextualSpacing/>
      <w:outlineLvl w:val="9"/>
    </w:pPr>
    <w:rPr>
      <w:rFonts w:eastAsiaTheme="majorEastAsia" w:cstheme="majorBidi"/>
      <w:color w:val="004D6C" w:themeColor="accent2" w:themeShade="7F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F558712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FEF0D9F8E0465E838FE04140E0D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B1DF2-483D-4A7F-AC97-118421864722}"/>
      </w:docPartPr>
      <w:docPartBody>
        <w:p w:rsidR="004C3E46" w:rsidRDefault="00353E29">
          <w:pPr>
            <w:pStyle w:val="A1FEF0D9F8E0465E838FE04140E0D623"/>
          </w:pPr>
          <w:r w:rsidRPr="007E7F36">
            <w:rPr>
              <w:lang w:bidi="ru-RU"/>
            </w:rPr>
            <w:t>Пункты повестки дня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29"/>
    <w:rsid w:val="002634D7"/>
    <w:rsid w:val="003064A2"/>
    <w:rsid w:val="00332649"/>
    <w:rsid w:val="00353E29"/>
    <w:rsid w:val="004B794D"/>
    <w:rsid w:val="004C3E46"/>
    <w:rsid w:val="00753CFB"/>
    <w:rsid w:val="008C7E74"/>
    <w:rsid w:val="00A264C7"/>
    <w:rsid w:val="00B23A0C"/>
    <w:rsid w:val="00C723A9"/>
    <w:rsid w:val="00CC11D1"/>
    <w:rsid w:val="00DF78A3"/>
    <w:rsid w:val="00E43A49"/>
    <w:rsid w:val="00E452B8"/>
    <w:rsid w:val="00F241B1"/>
    <w:rsid w:val="00F2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831EB218D44F848242E88576BD072F">
    <w:name w:val="02831EB218D44F848242E88576BD072F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E5593E388F044DE9ACCDC3B784F3644">
    <w:name w:val="2E5593E388F044DE9ACCDC3B784F3644"/>
  </w:style>
  <w:style w:type="paragraph" w:customStyle="1" w:styleId="956D43B3AEED461D924CB6894FF837A1">
    <w:name w:val="956D43B3AEED461D924CB6894FF837A1"/>
  </w:style>
  <w:style w:type="paragraph" w:customStyle="1" w:styleId="6B66D96019584D94A9CD189BDC1D9944">
    <w:name w:val="6B66D96019584D94A9CD189BDC1D9944"/>
  </w:style>
  <w:style w:type="paragraph" w:customStyle="1" w:styleId="22E1B0C2B56A4E4ABF141C99C4154A45">
    <w:name w:val="22E1B0C2B56A4E4ABF141C99C4154A45"/>
  </w:style>
  <w:style w:type="paragraph" w:customStyle="1" w:styleId="A1FEF0D9F8E0465E838FE04140E0D623">
    <w:name w:val="A1FEF0D9F8E0465E838FE04140E0D623"/>
  </w:style>
  <w:style w:type="paragraph" w:customStyle="1" w:styleId="55D1A3AAA06440A48C7B899CD897CE7B">
    <w:name w:val="55D1A3AAA06440A48C7B899CD897CE7B"/>
  </w:style>
  <w:style w:type="paragraph" w:customStyle="1" w:styleId="54618EBF6880415EBDF85D715F5698EC">
    <w:name w:val="54618EBF6880415EBDF85D715F5698EC"/>
  </w:style>
  <w:style w:type="paragraph" w:customStyle="1" w:styleId="53AE4C0FF8F942A3B6708A481CAA2B20">
    <w:name w:val="53AE4C0FF8F942A3B6708A481CAA2B20"/>
  </w:style>
  <w:style w:type="paragraph" w:customStyle="1" w:styleId="CE36AA1587A74822B9CED22008532E36">
    <w:name w:val="CE36AA1587A74822B9CED22008532E36"/>
  </w:style>
  <w:style w:type="paragraph" w:customStyle="1" w:styleId="094B59AF1C014421A9D962CD407C0801">
    <w:name w:val="094B59AF1C014421A9D962CD407C0801"/>
  </w:style>
  <w:style w:type="paragraph" w:customStyle="1" w:styleId="DAEC087914B7457881412D8350763EC8">
    <w:name w:val="DAEC087914B7457881412D8350763EC8"/>
  </w:style>
  <w:style w:type="paragraph" w:customStyle="1" w:styleId="438ED319028A44C3A310C2EF7B9E6613">
    <w:name w:val="438ED319028A44C3A310C2EF7B9E6613"/>
  </w:style>
  <w:style w:type="paragraph" w:customStyle="1" w:styleId="4668F12A3E8343E29D18D118E9308EFF">
    <w:name w:val="4668F12A3E8343E29D18D118E9308EFF"/>
  </w:style>
  <w:style w:type="paragraph" w:customStyle="1" w:styleId="EA63D99CE4154AA0B0AC55B2ACBD5FD6">
    <w:name w:val="EA63D99CE4154AA0B0AC55B2ACBD5FD6"/>
  </w:style>
  <w:style w:type="paragraph" w:customStyle="1" w:styleId="94C4C24B6B6C43E590DDD46F3E57D612">
    <w:name w:val="94C4C24B6B6C43E590DDD46F3E57D612"/>
  </w:style>
  <w:style w:type="paragraph" w:customStyle="1" w:styleId="4AAB8487E99F40AB880FEF61A4B66B5A">
    <w:name w:val="4AAB8487E99F40AB880FEF61A4B66B5A"/>
  </w:style>
  <w:style w:type="paragraph" w:customStyle="1" w:styleId="4E48858F68814FC3ABD26AA6C4ED8FAF">
    <w:name w:val="4E48858F68814FC3ABD26AA6C4ED8FAF"/>
  </w:style>
  <w:style w:type="paragraph" w:customStyle="1" w:styleId="4C55F8F23BC44963BA751E57E37D59D2">
    <w:name w:val="4C55F8F23BC44963BA751E57E37D59D2"/>
  </w:style>
  <w:style w:type="paragraph" w:customStyle="1" w:styleId="E765075D9D054519B28B2C40F1677ED1">
    <w:name w:val="E765075D9D054519B28B2C40F1677ED1"/>
  </w:style>
  <w:style w:type="paragraph" w:customStyle="1" w:styleId="4AA27BADC6D14B2793DD49D3D2082849">
    <w:name w:val="4AA27BADC6D14B2793DD49D3D2082849"/>
  </w:style>
  <w:style w:type="paragraph" w:customStyle="1" w:styleId="3A8D044C217A48EEABAEDE4C7EB7D980">
    <w:name w:val="3A8D044C217A48EEABAEDE4C7EB7D980"/>
  </w:style>
  <w:style w:type="paragraph" w:customStyle="1" w:styleId="FA2114671DC94052BFF8E5604481E723">
    <w:name w:val="FA2114671DC94052BFF8E5604481E723"/>
  </w:style>
  <w:style w:type="paragraph" w:customStyle="1" w:styleId="40B559540AAC4AE59917116019A52C8D">
    <w:name w:val="40B559540AAC4AE59917116019A52C8D"/>
  </w:style>
  <w:style w:type="paragraph" w:customStyle="1" w:styleId="5E820E40517A46C5B9EAAAC3685260A9">
    <w:name w:val="5E820E40517A46C5B9EAAAC3685260A9"/>
  </w:style>
  <w:style w:type="paragraph" w:customStyle="1" w:styleId="206510858A554616B652F883838498C2">
    <w:name w:val="206510858A554616B652F883838498C2"/>
  </w:style>
  <w:style w:type="paragraph" w:customStyle="1" w:styleId="138F1FA030AE49DAA75AABA41C9C4145">
    <w:name w:val="138F1FA030AE49DAA75AABA41C9C41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831EB218D44F848242E88576BD072F">
    <w:name w:val="02831EB218D44F848242E88576BD072F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E5593E388F044DE9ACCDC3B784F3644">
    <w:name w:val="2E5593E388F044DE9ACCDC3B784F3644"/>
  </w:style>
  <w:style w:type="paragraph" w:customStyle="1" w:styleId="956D43B3AEED461D924CB6894FF837A1">
    <w:name w:val="956D43B3AEED461D924CB6894FF837A1"/>
  </w:style>
  <w:style w:type="paragraph" w:customStyle="1" w:styleId="6B66D96019584D94A9CD189BDC1D9944">
    <w:name w:val="6B66D96019584D94A9CD189BDC1D9944"/>
  </w:style>
  <w:style w:type="paragraph" w:customStyle="1" w:styleId="22E1B0C2B56A4E4ABF141C99C4154A45">
    <w:name w:val="22E1B0C2B56A4E4ABF141C99C4154A45"/>
  </w:style>
  <w:style w:type="paragraph" w:customStyle="1" w:styleId="A1FEF0D9F8E0465E838FE04140E0D623">
    <w:name w:val="A1FEF0D9F8E0465E838FE04140E0D623"/>
  </w:style>
  <w:style w:type="paragraph" w:customStyle="1" w:styleId="55D1A3AAA06440A48C7B899CD897CE7B">
    <w:name w:val="55D1A3AAA06440A48C7B899CD897CE7B"/>
  </w:style>
  <w:style w:type="paragraph" w:customStyle="1" w:styleId="54618EBF6880415EBDF85D715F5698EC">
    <w:name w:val="54618EBF6880415EBDF85D715F5698EC"/>
  </w:style>
  <w:style w:type="paragraph" w:customStyle="1" w:styleId="53AE4C0FF8F942A3B6708A481CAA2B20">
    <w:name w:val="53AE4C0FF8F942A3B6708A481CAA2B20"/>
  </w:style>
  <w:style w:type="paragraph" w:customStyle="1" w:styleId="CE36AA1587A74822B9CED22008532E36">
    <w:name w:val="CE36AA1587A74822B9CED22008532E36"/>
  </w:style>
  <w:style w:type="paragraph" w:customStyle="1" w:styleId="094B59AF1C014421A9D962CD407C0801">
    <w:name w:val="094B59AF1C014421A9D962CD407C0801"/>
  </w:style>
  <w:style w:type="paragraph" w:customStyle="1" w:styleId="DAEC087914B7457881412D8350763EC8">
    <w:name w:val="DAEC087914B7457881412D8350763EC8"/>
  </w:style>
  <w:style w:type="paragraph" w:customStyle="1" w:styleId="438ED319028A44C3A310C2EF7B9E6613">
    <w:name w:val="438ED319028A44C3A310C2EF7B9E6613"/>
  </w:style>
  <w:style w:type="paragraph" w:customStyle="1" w:styleId="4668F12A3E8343E29D18D118E9308EFF">
    <w:name w:val="4668F12A3E8343E29D18D118E9308EFF"/>
  </w:style>
  <w:style w:type="paragraph" w:customStyle="1" w:styleId="EA63D99CE4154AA0B0AC55B2ACBD5FD6">
    <w:name w:val="EA63D99CE4154AA0B0AC55B2ACBD5FD6"/>
  </w:style>
  <w:style w:type="paragraph" w:customStyle="1" w:styleId="94C4C24B6B6C43E590DDD46F3E57D612">
    <w:name w:val="94C4C24B6B6C43E590DDD46F3E57D612"/>
  </w:style>
  <w:style w:type="paragraph" w:customStyle="1" w:styleId="4AAB8487E99F40AB880FEF61A4B66B5A">
    <w:name w:val="4AAB8487E99F40AB880FEF61A4B66B5A"/>
  </w:style>
  <w:style w:type="paragraph" w:customStyle="1" w:styleId="4E48858F68814FC3ABD26AA6C4ED8FAF">
    <w:name w:val="4E48858F68814FC3ABD26AA6C4ED8FAF"/>
  </w:style>
  <w:style w:type="paragraph" w:customStyle="1" w:styleId="4C55F8F23BC44963BA751E57E37D59D2">
    <w:name w:val="4C55F8F23BC44963BA751E57E37D59D2"/>
  </w:style>
  <w:style w:type="paragraph" w:customStyle="1" w:styleId="E765075D9D054519B28B2C40F1677ED1">
    <w:name w:val="E765075D9D054519B28B2C40F1677ED1"/>
  </w:style>
  <w:style w:type="paragraph" w:customStyle="1" w:styleId="4AA27BADC6D14B2793DD49D3D2082849">
    <w:name w:val="4AA27BADC6D14B2793DD49D3D2082849"/>
  </w:style>
  <w:style w:type="paragraph" w:customStyle="1" w:styleId="3A8D044C217A48EEABAEDE4C7EB7D980">
    <w:name w:val="3A8D044C217A48EEABAEDE4C7EB7D980"/>
  </w:style>
  <w:style w:type="paragraph" w:customStyle="1" w:styleId="FA2114671DC94052BFF8E5604481E723">
    <w:name w:val="FA2114671DC94052BFF8E5604481E723"/>
  </w:style>
  <w:style w:type="paragraph" w:customStyle="1" w:styleId="40B559540AAC4AE59917116019A52C8D">
    <w:name w:val="40B559540AAC4AE59917116019A52C8D"/>
  </w:style>
  <w:style w:type="paragraph" w:customStyle="1" w:styleId="5E820E40517A46C5B9EAAAC3685260A9">
    <w:name w:val="5E820E40517A46C5B9EAAAC3685260A9"/>
  </w:style>
  <w:style w:type="paragraph" w:customStyle="1" w:styleId="206510858A554616B652F883838498C2">
    <w:name w:val="206510858A554616B652F883838498C2"/>
  </w:style>
  <w:style w:type="paragraph" w:customStyle="1" w:styleId="138F1FA030AE49DAA75AABA41C9C4145">
    <w:name w:val="138F1FA030AE49DAA75AABA41C9C4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87DB60-D165-4382-B05E-49994031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TF55871247.dotx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2019-12-13T10:25:00Z</dcterms:created>
  <dcterms:modified xsi:type="dcterms:W3CDTF">2020-09-04T13:23:00Z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